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development professional with over 11 years of experience specializing in frontend engineering for web and mobile applications. Expertise in React, TypeScript, and Next.js, with a strong focus on UI/UX fidelity. Proven ability to integrate complex APIs and develop high-performance visualizations. Adept in collaborating with cross-functional teams to create impactful customer experiences and manage technical integrations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CSS3, SCSS, Framer Motion, GSAP, Three.js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OAuth2, OIDC, Microservices, Role-Based Access Control (RBAC), Headless CMS,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Git, Agile Methodologies, DevOps, Code Review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SEO, Core Web Vitals, Web Accessibility, Responsive Design, Performance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XSS, CSRF, Secure Authentication, Session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responsive and interactive UI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and optimal performance for a wide array of users across both cloud and on-premise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engineers to effectively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deliver real-time telemetry visualization, enhancing user experience with fine-tuned data interaction and job scheduling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Role-Based Access Control (RBAC)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 user permissions across multiple management interfaces, adhering strictly to security protocols and ensuring seamless access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high-fidelity visual representations of complex quantum behaviors,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Framer Motion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GSAP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engaging animations that aid in user comprehension of abstract concepts.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of software architecture and APIs to facilitate knowledge sharing, ensuring all team members are aligned and capable of onboarding effectively within Agile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Integrally involved in all phases of the development lifecycle, from research and design to deployment and maintenance, enhancing our product suite reliability and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sessions, promoting best practices and encouraging active participation from team members to elevate coding standards and project quality across all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CI/CD pipelines to streamline application deployments, enhancing feature rollout efficiencies and significantly reducing time to market for new product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projects simultaneously while mentoring junior engineers, fostering a collaborative and innovative team culture that emphasizes technical growth and delivery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frontend technologies to advance our capabilities in data representation and interactive design, ensuring our offerings remain competitive and cutting-edge.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design and product teams to iterate on UI concepts, resulting in interfaces that not only meet user needs but also elevate overall customer engagement with the technology.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user-centered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comprehensive digital platform, transforming how stakeholders interact with civil engineering project management data and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backend systems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unified access to construction management resources, improving workflow efficiency and reliability for project managers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security best practices outlined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safe data transactions within web applications, dramatically reducing vulnerabilities associated with project management solutions for sensitive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Headless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empower non-technical users in content updates, streamlining project documentation management and facilitating timely communication across vast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Restructured client onboarding processes through intuitive UI designs, enabling quicker access to the company’s digital solutions and enhancing customer satisfaction metrics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collaboration to gather requirements and feedback, ensuring that the technical features developed align closely with practical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mobile responsiveness and performance, leveraging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evolving user expectations in accessing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complex feature sets, resulting in the delivery of robust software solutions that consistently performed well under various operational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engineers on foundational architecture principles and coding practices, fostering a knowledge-sharing environment conducive to personal and professional growth within technology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addressed software performance bottlenecks, implementing tailored solutions that enhanced the responsiveness of project management applications for onsite and remote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sprint planning and retrospective reviews, encouraging team contributions that improved project processes and accelerated development timelines for engineering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