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IT professional with 11 years of experience in software development, specializing in cloud engineering, infrastructure, and networks. Proven expertise in delivering innovative solutions using AWS, Terraform, and Docker. Committed to enhancing service reliability and driving team collaboration to meet business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CloudFormation, OpenStack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Helm, Jenkins,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Configuration Management:</w:t>
      </w:r>
      <w:r w:rsidRPr="003813CA">
        <w:rPr>
          <w:rFonts w:ascii="Arial" w:eastAsia="Century Gothic" w:hAnsi="Arial" w:cs="Arial"/>
          <w:sz w:val="22"/>
          <w:szCs w:val="22"/>
        </w:rPr>
        <w:t xml:space="preserve"> Terraform, Ansible, Chef, Puppet, SaltStack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Go,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 Flask,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NoSQL, MongoDB, PostgreSQL, MySQL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w:t>
      </w:r>
      <w:r w:rsidRPr="003813CA">
        <w:rPr>
          <w:rStyle w:val="span"/>
          <w:rFonts w:ascii="Arial" w:eastAsia="Century Gothic" w:hAnsi="Arial" w:cs="Arial"/>
          <w:b/>
          <w:bCs/>
          <w:sz w:val="22"/>
          <w:szCs w:val="22"/>
        </w:rPr>
        <w:t xml:space="preserve">cloud-based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service reliability, integrating methodologies to ensure scalability and performance of applications across multiple environments and improving deployment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infrastructure-as-code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the deployment process and reduced configuration errors while supporting a robust DevOps culture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manage, and scale containerized applications, ensuring continuity of operations while fostering a microservices architecture that aligns with modern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design, and deliver high-quality application architectures, anticipating customer needs and aligning technical solutions effectively to meet business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continuous integration and delivery (CI/CD) pipelines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automated testing and deployment to speed up release cycles and improve overall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conducting sprint planning sessions, daily stand-ups, and retrospectives to drive improvements, foster collaboration, and maintain project momentum with stakeholders and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and reliability by implementing robust </w:t>
      </w:r>
      <w:r w:rsidRPr="003813CA">
        <w:rPr>
          <w:rStyle w:val="span"/>
          <w:rFonts w:ascii="Arial" w:eastAsia="Century Gothic" w:hAnsi="Arial" w:cs="Arial"/>
          <w:b/>
          <w:bCs/>
          <w:sz w:val="22"/>
          <w:szCs w:val="22"/>
        </w:rPr>
        <w:t xml:space="preserve">monitoring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logging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leveraging tools such as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system metrics and track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for technical processes and infrastructures, providing clarity and enhancing knowledge transfer within the team while ensuring comprehensive understanding for future project developments.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system security by implementing best practices in </w:t>
      </w:r>
      <w:r w:rsidRPr="003813CA">
        <w:rPr>
          <w:rStyle w:val="span"/>
          <w:rFonts w:ascii="Arial" w:eastAsia="Century Gothic" w:hAnsi="Arial" w:cs="Arial"/>
          <w:b/>
          <w:bCs/>
          <w:sz w:val="22"/>
          <w:szCs w:val="22"/>
        </w:rPr>
        <w:t xml:space="preserve">cloud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assessing vulnerabilities and monitoring compliance to safeguard critical infrastructure and applications in the cloud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junior engineers in best practices for </w:t>
      </w:r>
      <w:r w:rsidRPr="003813CA">
        <w:rPr>
          <w:rStyle w:val="span"/>
          <w:rFonts w:ascii="Arial" w:eastAsia="Century Gothic" w:hAnsi="Arial" w:cs="Arial"/>
          <w:b/>
          <w:bCs/>
          <w:sz w:val="22"/>
          <w:szCs w:val="22"/>
        </w:rPr>
        <w:t xml:space="preserve">cloud deployments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containerization, and infrastructure management, enhancing team skill sets and contributing to professional growth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decisions and roadmaps for new implementations, aligning them with business objectives, evaluating technology trends and patterns that could benefit organizational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critical infrastructure components, ensuring adherence to coding standards, while optimizing resource usage to minimize operational costs and improve efficiency across project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to adapt to changing requirements swiftly, ensuring alignment with business priorities and effective delivery of high-quality products that meet stakeholder expectations and market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comprehensive testing and quality assurance protocols were followed within the development lifecycle, resulting in robust applications that met stringent operational criteria and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standardized processes for code review and deployment practices to enhance consistency across projects, establishing a framework that encourages collaboration, accountability, and innovation within technical teams.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software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urban planning and management applications, which significantly improved project timelines for civil IT initiatives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data-driven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interfaces for internal management tools to streamline operations and improve overall user experience within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gather requirements and translate them into functional specifications for software enhancement, ensuring alignment with industry-specific needs and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cloud-native solutions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optimize resource allocation and maintain operational efficiency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demonstrating expertise in adapting technology to meet project demands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practices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processes, fostering rapid development cycles and allowing teams to respond promptly to changes in project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database management and design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accurate data handling and performance tuning to support high-availability applications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design documents and architectural blueprints for software solutions that adhered to project specifications and regulatory requirements across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quality assurance processes by implementing automated testing frameworks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standards of software quality for civil IT solutions and reducing error rates in deployed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fostering a culture of collaboration and knowledge sharing, while providing constructive feedback to peers regarding best practices and optimization opportunities in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user feedback into iterative design cycles to improve application functionality and usability, creating a customer-focused approach that guided software enhancements in civil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relationships with stakeholders to understand business needs and inform development priorities, cultivating a clear communication channel to align project objectives with end-user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educational initiatives focused on technology in civil engineering, advising on software trends and the digital transformation of traditional practices to ensure continued industry growth and efficiency.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