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backend systems and architectures. Proficient in TypeScript and building scalable, efficient systems for real-time applications. Committed to enhancing observability and system reliability with strong analytical skills and collaborative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React, Redux, Vue.js, GraphQL,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Datadog, Sentry, Loggly, ELK Stack, Zipkin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for complex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maintainability across microservices architecture as a core team directive.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database schemas for various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efficiency, and establishing clear indexing strategies to support real-time data access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generation orchestration infrastructure to streamline background processing tasks, focusing on high availability and fault tolerance while emphasizing observability through integrated monitoring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and technical leadership to define architectural roadmaps that align with strategic objectives, fostering a culture of continuous improvement and proactive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defining observability strategies, implementing comprehensive logging and monitoring across applications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incident detection and resolution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modular software architecture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third-party APIs to enhance service offerings in a digitized planning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personalization and collaboration features across web-based applications,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while reducing churn rates significantly through user feedback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deployment cycles to be more efficient and reliable, positively impacting overall team collaboration through shared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teams to understand client needs and technical requirements, creating a seamless exchange of ideas that fostered innovation in digital solutions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migration efforts of legacy codebases to modern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increasing operational efficiency and ensuring future-proof infrastructure scalability for core business functions.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