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robust experience in backend development and a strong focus on web applications using modern frameworks. Proven expertise in designing scalable systems and driving architectural decisions while collaborating effectively within cross-functional teams to deliver innovative solutions across diverse tech stacks.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Angular,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GitLab, Visual Studio Code, IntelliJ IDEA,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and robust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while meeting the needs of various internal stakeholders and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focusing on improving system design, enhancing security practices, and refining the overall architecture to align with industry best practices for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in implementing and debugging key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guidance and support to ensure seamless integration with backend services and healthy API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the CTO to set and evolve technical standards, making pivotal architectural decisions that shaped the direction of several ambitious projects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enhancement of the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automated workflows that improved deployment efficiency and reliability for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 AI-forward mindset by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development speed and improve code quality through intelligent suggestions and completions.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coding, architecture, and design, fostering a culture of continuous learning and high performance across project teams, while highlighting key software lifecycle aspects.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observability and real-time troubleshooting capabilities for critical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environment by actively engaging in team meetings, sharing insights on potential challenges, and brainstorming solutions that involved integrating new technologies where beneficial.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skills to research and architect innovative solutions to emerging challenges faced by the engineering team, with a specific focus on adaptability in fast-paced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architectural designs, coding practices, and user stories to facilitate knowledge transfer and ensure product longevity in alignment with best engineering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ensuring the maintenance of code quality and adherence to established engineering practices while fostering teamwork and collaboration across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system bottlenecks, proposing effective solutions that streamlined workflows and improved overall service delivery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third-party APIs, maintaining reliable connections between internal systems and external partners while ensuring consistent data integrity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unit testing along with integration testing frameworks, championing a culture of testing to boost code reliability and minimize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solutions in the context of civil infrastructure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tools for planning, construction, and project management to support essential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databases, specifically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schema designs to ensure efficient data storage and retrieval for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on software requirements, facilitating integration between backend systems and user-facing applications while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for seamless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for tools aiding construction management that required clear insights into bid processes and inspection requirements, directly addressing the nuances of IT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a more agile development methodology, enhancing team responsiveness to change while focusing on the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documented best practices around coding standards, performance tuning, and agile methods within the team, ensuring alignment on deployment strategies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testing teams to ensure robust integration and unit tests were created, fundamentally improving the reliability of applications delivered to end-users through careful code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end users, addressing issues and feature requests in a timely manner while utilizing feedback to continuously improve project tools and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offering constructive feedback that both improved code quality and compliance, while fostering a collaborative environment within the engineering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new hires on company tools and development practices, emphasizing a growth-oriented culture that prioritizes adaptability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the internal documentation system for efficient knowledge transfer, highlighting system functionalities that aided in operational excellence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several initiatives to enhance the performance of existing applications, proposing architectural revisions and introducing modern solutions in line with emerging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