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Proven expertise in leading teams, architecture design, and client-facing roles in rapidly evolving environments, with extensive knowledge of AI/ML, distributed systems, and data frameworks including LangChain and Apache Spark.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SQL, R, Go,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LangChain, LangGraph, AutoGen, scikit-learn, Keras, MLflow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&amp; Pipelines: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Kafka, Airflow, Hadoop, PostgreSQL, GraphDB, MongoDB,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 Architecture, Event-Driven Architecture, Distributed Systems, Context Management, Multi-Agent Systems, API Design, Data Governance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GitHub Actions, AIOps, MLOps,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architectural design and development of Circana’s next-generation Agentic AI onboarding platform, incorporating multi-agent systems that improve client onboarding processes through enhanced scalability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deploying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achieving significant improvements in data processing and AI model training efficiency for large-scale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strong governance practices for AI-driven services by establishing monitoring and operational controls which assured compliance with security and operational standards across all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a multi-year roadmap focused on sustainable AI automation, driving adoption across diverse teams and fostering a culture of innovation and product stewardship.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collaboration between engineering, product management, and analytics to enhance client value propositions driven by robust data analytics and insights from complex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 solutions optimized for continuous data ingestion and real-time analytics underpinned by decision-making through autonomous agents and metadata-driven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coached engineers, fostering a high-performance culture and encouraging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advanced software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governance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agentic systems adhere to regulatory and privacy requirements while delivering high-quality outputs under varying operational scales.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client-facing solution architectures, profoundly contributing to the firm’s reputation as a leader in developing AI-driven automation strategies tailored to meet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Consulted directly with external stakeholders to shape architectural proposals, aligning complex technical decisions with business outcomes and operational viability for AI-centric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executed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the reproducibility and consistency of machine learning applications, significantly reducing onboarding time and improving model lifecycle management.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specialized engineering team at Infotech Inc., focusing on digital solutions for civil IT that support planning and construction management, emphasizing process optimization through innovative software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paperless contracting system that improved bidding and inspection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transparency and compliance among key stakeholders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comprehensive software solution for construction management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analytics warehouse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operations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hybrid development environments to deploy applications ensuring responsiveness and easy integration with existing systems used by clients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Reporting features in up to 12 applications that allow real-time data analysis and tracking, which significantly improved decision-making processes for project managers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and refine data ingestion workflows, improving efficiency within company-specific development cycles and enhancing overall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clients through direct engagement, capturing feedback and adapting product features that aligned with their specific needs and operational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front-end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in digital interfaces while ensuring seamless integration with back-end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extensive testing phases to ensure software quality and functionality, fostering continuous improvement practices in the development lifecycle including unit testing and user acceptance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with an emphasis on security and compliance, performing thorough assessments and integrating best practices within software development to safeguard sensitive project data and client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complex architecture solutions that intertwined legacy systems with emerging technologies, catering to the unique challenges presented in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