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experience, specializing in AWS serverless architecture and scalable backend solutions. Expertise in TypeScript, Python, and Java with a strong commitment to code quality and system reliability. Proven ability to lead technical discussions, mentor junior developers, and engage in architecture design. Passionate about leveraging modern technologies like AI tools to enhance development workflows, optimizing applications for performance and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 Python, JavaScript, C#, Go,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AWS SQS, AWS RDS, AWS Step Functions, AWS CloudFormation, AWS CloudWatch, Terraform, Google Cloud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Django, Flask, Spring Boot, React, Angular, OpenSearch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GitHub Actions, Jenkins, Datadog, npm, Webpack, Kubernetes,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DynamoDB, Redis, Elasticsearch, SQLite, OpenSearch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CI/CD, Infrastructure as Code, Git, Bitbucket, JIRA, Agile Methodologies, Scrum, Kanban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services and APIs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deployment of event-driven applications while ensuring high performance and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with cross-functional teams, effectively creating detailed workflow diagrams that enhanced visibility into complex system integrations and improved collaboration across various project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comprehensive code reviews, emphasizing </w:t>
      </w:r>
      <w:r w:rsidRPr="003813CA">
        <w:rPr>
          <w:rStyle w:val="span"/>
          <w:rFonts w:ascii="Arial" w:eastAsia="Century Gothic" w:hAnsi="Arial" w:cs="Arial"/>
          <w:b/>
          <w:bCs/>
          <w:sz w:val="22"/>
          <w:szCs w:val="22"/>
        </w:rPr>
        <w:t xml:space="preserve">coding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 culture of quality while promoting skill development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monitoring tools to debug production issues, proactively identifying performance bottlenecks and implementing effective solutions to ensure system stability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natural language search functionality by building </w:t>
      </w:r>
      <w:r w:rsidRPr="003813CA">
        <w:rPr>
          <w:rStyle w:val="span"/>
          <w:rFonts w:ascii="Arial" w:eastAsia="Century Gothic" w:hAnsi="Arial" w:cs="Arial"/>
          <w:b/>
          <w:bCs/>
          <w:sz w:val="22"/>
          <w:szCs w:val="22"/>
        </w:rPr>
        <w:t xml:space="preserve">OpenSearch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indexes and integrating third-party APIs to enhance user experience for media-related applications leveraged by </w:t>
      </w:r>
      <w:r w:rsidRPr="003813CA">
        <w:rPr>
          <w:rStyle w:val="span"/>
          <w:rFonts w:ascii="Arial" w:eastAsia="Century Gothic" w:hAnsi="Arial" w:cs="Arial"/>
          <w:b/>
          <w:bCs/>
          <w:sz w:val="22"/>
          <w:szCs w:val="22"/>
        </w:rPr>
        <w:t xml:space="preserve">Fox Corporation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executed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process and allowing for seamless deployments and reduced time-to-market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overall system reliability by committing to unit testing practices with high coverage using automated testing frameworks, ensuring consistent quality across all layers of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AI tools to optimize development workflows, improving code generation and validation processes, ultimately decreasing the workload on the engineering team and accelerating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UI/UX designers to translate requirements into functional features, ensuring alignment with user expectations and business objectives throughout the product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solutions using </w:t>
      </w:r>
      <w:r w:rsidRPr="003813CA">
        <w:rPr>
          <w:rStyle w:val="span"/>
          <w:rFonts w:ascii="Arial" w:eastAsia="Century Gothic" w:hAnsi="Arial" w:cs="Arial"/>
          <w:b/>
          <w:bCs/>
          <w:sz w:val="22"/>
          <w:szCs w:val="22"/>
        </w:rPr>
        <w:t xml:space="preserve">AWS Step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workflows, significantly streamlining backend processes for various applications under the </w:t>
      </w:r>
      <w:r w:rsidRPr="003813CA">
        <w:rPr>
          <w:rStyle w:val="span"/>
          <w:rFonts w:ascii="Arial" w:eastAsia="Century Gothic" w:hAnsi="Arial" w:cs="Arial"/>
          <w:b/>
          <w:bCs/>
          <w:sz w:val="22"/>
          <w:szCs w:val="22"/>
        </w:rPr>
        <w:t xml:space="preserve">Fox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umbrella.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regarding new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adapting quickly to the changing landscape of software development by integrating new solutions into existing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services for performance and scalability, adapting existing architectures to handle increased load and operational demands while ensuring the efficient use of resources in the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for project specifications and architectural designs, providing clear guidelines and standards for ongoing maintenance and future development efforts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 hybrid remote setting, effectively managing time and communicating with distributed teams to deliver high-quality software solutions on schedule.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retrospectives and sprint planning sessions, contributing to continuous improvement efforts that increased team productivity and efficiency throughout development cycles.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integrating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services for a diverse range of clients, ensuring high performance in production through effective use of technologies such as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managers and architects on designing and implementing systems that streamlined civil IT processes like planning, bidding, and construction management for highly efficient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interdisciplinary teams focusing on digital solutions for civil inspections and paperless contracting, enhancing workflow efficiency and stakeholder communication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fostering knowledge sharing while maintaining high quality and adherence to company coding standards within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facilitate integrations with frontend components and third-party services in various civil IT projects, improving service interoperability.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Scrum meetings, where I provided insights into sprint progress and assisted with task prioritization to deliver features in a timely manner for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back-end services through unit tests that validated functionality while minimizing defects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managed database schemas for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integrity and optimizing queries for better performance in various civil infrastructure project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agile methodologies to improve team dynamics and project management efficiency, ensuring that deliverables aligned with client expectations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critical internal tools for project tracking and resource allocation,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automate routine tasks and streamline reporting processes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data tools into applications to enhance civil engineering workflows, enabling teams to leverage location-based insights effectively within development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to clients during the deployment phase, ensuring smooth transitions and successful implementation of solutions tailored for civil project management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