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of expertise in building comprehensive web and mobile applications. Proven track record in DevOps, Infrastructure as Code, and developer advocacy through content creation and community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Go, Ruby, Java, TypeScript, PHP,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Vue.js, Angular, Node.js, Flask, Django, Express.js,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Git, Helm,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DigitalOcean, Heroku, OpenStack, CloudFormation,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Creation and Community Tools:</w:t>
      </w:r>
      <w:r w:rsidRPr="003813CA">
        <w:rPr>
          <w:rFonts w:ascii="Arial" w:eastAsia="Century Gothic" w:hAnsi="Arial" w:cs="Arial"/>
          <w:sz w:val="22"/>
          <w:szCs w:val="22"/>
        </w:rPr>
        <w:t xml:space="preserve"> GitHub, Slack, YouTube, Reddit, Blogs, Hacker News, Medium, Stack Overflow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the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by creating and promoting engaging content through diverse channels, significantly raising developer awareness and interest in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its benefits for cost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developers by addressing their pain points in </w:t>
      </w:r>
      <w:r w:rsidRPr="003813CA">
        <w:rPr>
          <w:rStyle w:val="span"/>
          <w:rFonts w:ascii="Arial" w:eastAsia="Century Gothic" w:hAnsi="Arial" w:cs="Arial"/>
          <w:b/>
          <w:bCs/>
          <w:sz w:val="22"/>
          <w:szCs w:val="22"/>
        </w:rPr>
        <w:t xml:space="preserve">cloud cost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creating tutorials and technical documentation that simplify complex concepts and encourage integration of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daily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compelling content via blogs, videos, and interactive demos that showcase </w:t>
      </w:r>
      <w:r w:rsidRPr="003813CA">
        <w:rPr>
          <w:rStyle w:val="span"/>
          <w:rFonts w:ascii="Arial" w:eastAsia="Century Gothic" w:hAnsi="Arial" w:cs="Arial"/>
          <w:b/>
          <w:bCs/>
          <w:sz w:val="22"/>
          <w:szCs w:val="22"/>
        </w:rPr>
        <w:t xml:space="preserve">Infracost's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empowering engineers to visualize their cloud spending before execution of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supportive developer community by leveraging platforms like </w:t>
      </w:r>
      <w:r w:rsidRPr="003813CA">
        <w:rPr>
          <w:rStyle w:val="span"/>
          <w:rFonts w:ascii="Arial" w:eastAsia="Century Gothic" w:hAnsi="Arial" w:cs="Arial"/>
          <w:b/>
          <w:bCs/>
          <w:sz w:val="22"/>
          <w:szCs w:val="22"/>
        </w:rPr>
        <w:t xml:space="preserve">YouTube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Reddit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discussions and gathering feedback to inform product improvements and strategic direction.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engineering team in the development process to enhance user experience by feeding back community insights that shape the product roadmap for future versions of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industry conferences and meetups focusing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FinOps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connections that promote cross-platform integration and awareness of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tools among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gather qualitative data from user engagement to report on community needs, thereby implementing user-driven recommendations in future technical documentation and advocacy strategies for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innovative messaging strategies to effectively communicate the value proposition of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various platforms, translating complex technology into understandable benefits for developers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onboarding experience for new users by developing step-by-step guides and interactive demos that illustrate seamless integration of </w:t>
      </w:r>
      <w:r w:rsidRPr="003813CA">
        <w:rPr>
          <w:rStyle w:val="span"/>
          <w:rFonts w:ascii="Arial" w:eastAsia="Century Gothic" w:hAnsi="Arial" w:cs="Arial"/>
          <w:b/>
          <w:bCs/>
          <w:sz w:val="22"/>
          <w:szCs w:val="22"/>
        </w:rPr>
        <w:t xml:space="preserve">Infracost's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CLI into existing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messaging strategies through structured A/B testing across platforms, optimizing user outreach and maximizing signups through tailored communication efforts aimed at the engineering audience.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content publication schedules to maintain a consistent developer outreach program, ensuring that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remains top-of-mind amid the rapid evolution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developers, ensuring that all content was up-to-date with the latest features and offering easy access to information regarding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strategic partnerships with key opinion leaders within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 enhancing </w:t>
      </w:r>
      <w:r w:rsidRPr="003813CA">
        <w:rPr>
          <w:rStyle w:val="span"/>
          <w:rFonts w:ascii="Arial" w:eastAsia="Century Gothic" w:hAnsi="Arial" w:cs="Arial"/>
          <w:b/>
          <w:bCs/>
          <w:sz w:val="22"/>
          <w:szCs w:val="22"/>
        </w:rPr>
        <w:t xml:space="preserve">Infracost's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credibility and visibility among target user groups while driving community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analytics and user feedback to continuously improve content relevance and engagement, ensuring that </w:t>
      </w:r>
      <w:r w:rsidRPr="003813CA">
        <w:rPr>
          <w:rStyle w:val="span"/>
          <w:rFonts w:ascii="Arial" w:eastAsia="Century Gothic" w:hAnsi="Arial" w:cs="Arial"/>
          <w:b/>
          <w:bCs/>
          <w:sz w:val="22"/>
          <w:szCs w:val="22"/>
        </w:rPr>
        <w:t xml:space="preserve">Infracost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presence in developer communities is both impactful and beneficial to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from marketing, engineering, and product management to align developer advocacy efforts with broader business goals, fostering an environment of shared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and customizations for various civil IT projects, enhancing the functionality and efficiency of digital solutions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transition legacy systems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improve deployment cycles and streamline complex workflows in a cross-nation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user-facing features for applications aimed at digitizing paper contracts, using principles of </w:t>
      </w:r>
      <w:r w:rsidRPr="003813CA">
        <w:rPr>
          <w:rStyle w:val="span"/>
          <w:rFonts w:ascii="Arial" w:eastAsia="Century Gothic" w:hAnsi="Arial" w:cs="Arial"/>
          <w:b/>
          <w:bCs/>
          <w:sz w:val="22"/>
          <w:szCs w:val="22"/>
        </w:rPr>
        <w:t xml:space="preserve">user experience (UX)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simplify interactions for project stakeholders and 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lifecycle planning sessions for civil IT solutions focusing on predictive analytics and effective project cost management using lean methodologies and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cross-functional teams through every development phase, from ideation to deployment,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maintaining a focus on continuous integration and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field workers in the construction industry, enhancing accessibility and improving data collection and reporting metrics through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educate internal teams and clients on best practices for implementing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transitioning to </w:t>
      </w:r>
      <w:r w:rsidRPr="003813CA">
        <w:rPr>
          <w:rStyle w:val="span"/>
          <w:rFonts w:ascii="Arial" w:eastAsia="Century Gothic" w:hAnsi="Arial" w:cs="Arial"/>
          <w:b/>
          <w:bCs/>
          <w:sz w:val="22"/>
          <w:szCs w:val="22"/>
        </w:rPr>
        <w:t xml:space="preserve">cloud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supporting the documentation and reporting process for stakeholders and ensuring alignment with client expectations on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user experience improvement initiatives, gathering feedback to refine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services in line with evolving client requirements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methodologies for data-driven decision-making to guide development and enhance service delivery in complex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scenarios, ensuring product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perform code reviews and testing procedures, ensuring adherence to best practices and maintaining high-quality standards in all aspects of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sales and marketing initiatives by providing technical expertise and product demonstrations to potential clients, paving the way for increased sales opportunities in the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