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professional with over 11 years of experience in software development, specializing in legacy application modernization and migration to .NET/ .NET Core frameworks. Proficient in optimizing SQL Server databases and enterprise-level application development, with a strong analytical mindset focusing on designing maintainable and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ASP.NET MVC, Classic ASP,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 2019, SQL Server 2022, T-SQL, NoSQL,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Bitbucket, DevOps,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Agile, Scrum, MVC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Classic 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modern frameworks at Blend360, ensuring smooth transition and improved performance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robust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key modules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Educator Certification Online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(ECOS) enhancing user experience and system maintainability through effective rewriting of legacy code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enterprise-level application components for higher scalability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optimizations, ensuring efficient data retrieval and system performance across concurrent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on diverse teams to define technical specifications and best practices, fostering a culture of support and adaptability to evolving project needs using lead development methodologies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highlighting coding transitions and structural changes facilitating easier onboarding for future developers and maintaining project continuity with systematic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database interactions, resulting in significant improvements in application efficiency and minimizing latency through targeted indexing and query refactoring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version control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rigorous adherence to industry standards for code management and deployment to maintain high-quality deliverables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code walkthroughs, promoting best practices and facilitating knowledge exchange while also mentoring junior developers in the use of modern development tools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through the use of CI/CD pipelines, enabling rapid feedback and iterative development to meet tight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troubleshooting sessions for complex application issues, implementing tailored technical strategies that led to improved resilience of critical public sector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maintained accountability for compliance with industry regulations, delivering reliable solutions fit for handling sensitive data in public sector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third-party tools and services into custom-built solutions, enhancing functionality and user experience across applications while ensuring seamless data interchange.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legacy code modernizations and enhancements for public sector clients, resulting in robust and user-centric applications adaptable to changing regulatory frameworks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and automated testing frameworks to ensure reliability and performance integrity across updated applications, which significantly improved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translating business needs into technical specifications and ensuring alignment of project objectives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enhanced civil IT projects at Infotech,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 and construction management, ensuring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and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Classic 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contributing to the ongoing success of client projects by providing effective technical solutions for the construction and inspection management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(SDLC) processes, offering insights on application design and development for client-focused projects aligned with industry demands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project managers and product owners to discuss requirements and expectations, ensuring clarity and cohesion from development through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migrating to more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which facilitated better performance for public sector applications while reducing technical debt in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complex queries, stored procedures, and triggers optimizing database performance while addressing client needs regarding information management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practices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enhancing project management efficiency and promoting collaborative teamwork effectively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components and libraries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 speed and maintainability of applications utilized across various digital solutions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team members and clients, strengthening knowledge of critical development tools and practices that fostered smoother project integrations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in client applications aligned with the latest web standards and usability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validate system functionality and performance, ensuring that client specifications were met with a focus on delivering value in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industry-standard coding practices and participated in peer reviews to maintain a high quality of code across multiple projects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