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Developer with 11 years of experience in software development, specializing in Java-based microservices and REST API development. Proven track record of leveraging Spring Boot, CI/CD practices, and database management systems to deliver high-quality applications. Adept in cloud deployment using AWS and Azure, with a strong focus on Agile methodologies. Committed to continuous learning and adapting technologies to drive business results.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Python, SQL, Golang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Hibernate, Angular, React,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MongoDB, PostgreSQL, Redis, Oracle 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PCF, Red Hat OpenShift,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GitHub, Maven, Kubernetes, Terraform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Web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JAX-RS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developing microservices in a cloud-native environment, resulting in more resilient and scalable software solutions with reduced latency.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microservices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Pivotal Cloud Foundry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 Hat OpenShift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buildpacks and CI/CD pipelines, improving application delivery speed while maintaining deployment quality and consistency.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OAuth2.0 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in applications developed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UAA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user authentication, ensuring robust security for sensitive data exchanges.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 key producer and consumer applications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streaming data from external REST APIs into Kafka topics for enhanced real-time processing and analytical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Agile teams, actively participating in sprints and scrum meetings to refine and prioritize backlog tasks, achieving efficient task distributions and enhancing team communication and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Maven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builds and deployments, achieving seamless integration processes and reducing manual interventions in the development pipeline.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investigations of application issues, applying root cause analysis and implementing various corrective measures that improved application reliability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extensive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 test cases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new microservices, validating both REST endpoints and internal functionality prior to integration, enabling a robust testing framework for new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improvement initiatives by mentoring junior developers on agile techniques and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knowledge sharing.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detailed documentation of applications, integrations, and deployment processes to facilitate ease of onboarding for new team members, promoting transparency in development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 to manage source control effectively, which allowed for smoother collaboration among developers in a distributed team setting and improved code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application security and performance optimizations, reinforcing the importance of securing endpoints and efficient resource usage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user acceptance testing (UAT) sessions with stakeholders to ensure that the delivered solutions met their requirements and business objectives, ensuring stakeholder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shared libraries for use across various microservices that standardized functionalities, thereby reducing redundancy and improving consistency across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monitoring tools to maintain the performance and health of applications post-deployment, enabling proactive resolution of issues before user impact.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numerous applications for the Civil IT sector, enhancing project planning and management processes with efficient digital solutions that minimized paperwork while maximizing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construction professionals to understand client needs, translating these requirements into technical specifications for new features and enhancements in existing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development practices to streamline workflows, regularly facilitating sprint planning and retrospective sessions that significantly improved team dynamics and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Hibernate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robust backend solutions, assisting clients in achieving their project deadlines while adhering to regulatory compliance in construction management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integration with third-party services, ensuring secure data exchanges and compatibility with diverse endpoints, facilitating smooth interoperability for clients in the construction field.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participated in knowledge sharing sessions, mentoring junior developers on best practices for software engineering while promoting a culture of learning and adaptation.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testing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reliable software solutions, effectively reducing the negative impact of bugs while enhancing the quality of software releases across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during client workshops to gather requirements and feedback, ensuring projects aligned with business objectives and stakeholders' expectations over 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transition from monolithic architecture to a microservices-oriented approach, thus optimizing system efficiencies and enhancing scalability in digital solutions offered.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database schemas for relational and non-relational databases, focusing on optimizing performance and ensuring data integrity throughout project lifecycles, improving the effectiveness of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pipeline configurations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smooth CI/CD processes that reduced integration issues and sped up delivery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tuning of applications by analyzing metrics and logs, collaborating closely with operations to address bottlenecks, which ultimately enhanced application responsiveness and user experience.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