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DevOps for web and mobile applications. Proficient in Kubernetes, AWS, Azure, and automation tools. Strong background in scalable infrastructure management and dedicated to high uptime delivery in complex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Providers:</w:t>
      </w:r>
      <w:r w:rsidRPr="003813CA">
        <w:rPr>
          <w:rFonts w:ascii="Arial" w:eastAsia="Century Gothic" w:hAnsi="Arial" w:cs="Arial"/>
          <w:sz w:val="22"/>
          <w:szCs w:val="22"/>
        </w:rPr>
        <w:t xml:space="preserve">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Docker,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w:t>
      </w:r>
      <w:r w:rsidRPr="003813CA">
        <w:rPr>
          <w:rFonts w:ascii="Arial" w:eastAsia="Century Gothic" w:hAnsi="Arial" w:cs="Arial"/>
          <w:sz w:val="22"/>
          <w:szCs w:val="22"/>
        </w:rPr>
        <w:t xml:space="preserve"> Terraform, Jenkins, ArgoCD,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Tools:</w:t>
      </w:r>
      <w:r w:rsidRPr="003813CA">
        <w:rPr>
          <w:rFonts w:ascii="Arial" w:eastAsia="Century Gothic" w:hAnsi="Arial" w:cs="Arial"/>
          <w:sz w:val="22"/>
          <w:szCs w:val="22"/>
        </w:rPr>
        <w:t xml:space="preserve"> Grafana, Prometheus, Splunk,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 &amp; Frameworks:</w:t>
      </w:r>
      <w:r w:rsidRPr="003813CA">
        <w:rPr>
          <w:rFonts w:ascii="Arial" w:eastAsia="Century Gothic" w:hAnsi="Arial" w:cs="Arial"/>
          <w:sz w:val="22"/>
          <w:szCs w:val="22"/>
        </w:rPr>
        <w:t xml:space="preserve"> Apache Kafka, Hadoop, Spring Boot, Nginx,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automation tools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significantly reduce manual operational tasks for cloud-based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maintaining high </w:t>
      </w:r>
      <w:r w:rsidRPr="003813CA">
        <w:rPr>
          <w:rStyle w:val="span"/>
          <w:rFonts w:ascii="Arial" w:eastAsia="Century Gothic" w:hAnsi="Arial" w:cs="Arial"/>
          <w:b/>
          <w:bCs/>
          <w:sz w:val="22"/>
          <w:szCs w:val="22"/>
        </w:rPr>
        <w:t xml:space="preserve">uptime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of production infrastructures,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and monitoring systems to ensure immediate response to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high-quality product enhancements aligned with customer expectations in </w:t>
      </w:r>
      <w:r w:rsidRPr="003813CA">
        <w:rPr>
          <w:rStyle w:val="span"/>
          <w:rFonts w:ascii="Arial" w:eastAsia="Century Gothic" w:hAnsi="Arial" w:cs="Arial"/>
          <w:b/>
          <w:bCs/>
          <w:sz w:val="22"/>
          <w:szCs w:val="22"/>
        </w:rPr>
        <w:t xml:space="preserve">PaaS/SaaS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enhancing user experience and feedback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complex troubleshooting in high-pressure situations, emphasizing </w:t>
      </w:r>
      <w:r w:rsidRPr="003813CA">
        <w:rPr>
          <w:rStyle w:val="span"/>
          <w:rFonts w:ascii="Arial" w:eastAsia="Century Gothic" w:hAnsi="Arial" w:cs="Arial"/>
          <w:b/>
          <w:bCs/>
          <w:sz w:val="22"/>
          <w:szCs w:val="22"/>
        </w:rPr>
        <w:t xml:space="preserve">adaptability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skills to resolve incidents affecting large-scale applications operating across multiple cloud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seamless migrations of legacy applications to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optimizing applications for performance and reliability through advanced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on-call rotation initiatives, responding to incidents and ensuring consistent communication during outages, fostering team collaboration and knowledge sharing among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areas for infrastructure optimization and implemented improvements based on evolving technologies like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better resource management across the deployment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team capabilities by developing internal tools and processes to monitor service health and application performance, utilizing metrics and logs for proactive problem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including generating documentation on automation workflows, security protocols, and incident response strategies for improved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identification of potential bottlenecks and provided innovative solutions to eliminate them through serverless computing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application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architecture discussions, offering insights derived from hands-on experiences with large-scale infrastructure solutions to guide team direction and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disaster recovery protocols and backup systems, ensuring data integrity and availability in compliance with organizational standards while using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logs and documentation for infrastructure changes and best practices, contributing to knowledge repositories used for onboarding and continual process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teams to understand customer needs and translate them into technical specifications, aligning solutions with strategic objectives and increasing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including AI and machine learning capabilities integrated into the </w:t>
      </w:r>
      <w:r w:rsidRPr="003813CA">
        <w:rPr>
          <w:rStyle w:val="span"/>
          <w:rFonts w:ascii="Arial" w:eastAsia="Century Gothic" w:hAnsi="Arial" w:cs="Arial"/>
          <w:b/>
          <w:bCs/>
          <w:sz w:val="22"/>
          <w:szCs w:val="22"/>
        </w:rPr>
        <w:t xml:space="preserve">cloud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advise on innovative solutions that could enhance the existing product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cloud applications that catered specifically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technologies like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workflow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to deliver innovative solutions in planning and construction management software, focusing on application interfaces that optimize client interactions in </w:t>
      </w:r>
      <w:r w:rsidRPr="003813CA">
        <w:rPr>
          <w:rStyle w:val="span"/>
          <w:rFonts w:ascii="Arial" w:eastAsia="Century Gothic" w:hAnsi="Arial" w:cs="Arial"/>
          <w:b/>
          <w:bCs/>
          <w:sz w:val="22"/>
          <w:szCs w:val="22"/>
        </w:rPr>
        <w:t xml:space="preserve">civil 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improve scalability and maintainability of applications, facilitating rapid deployment and iteration in projects across construction planning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front-end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usability for clients engaging in bidding and contract management processes throughout their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providing training sessions for team members on management of distributed workloads, focusing on tools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deployment times by overhauling existing CI/CD pipelines, incorporating automated testing frameworks that improved code quality and allowed for continuous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developers on best practices for version control and documentation, ensuring that team members understood the processes critical to successful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application monitoring systems, implementing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actionable insights and logging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applications available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and integrated client feedback into iterative development cycles, ensuring that customer expectations were met in project delivery and product usability for operational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with third-party APIs to enhance the capabilities of software applications used in civil engineering projects, fostering collaboration with external developers and service providers.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application security and compliance, being involved in the architecture of secure application design principles effectively utilized in </w:t>
      </w:r>
      <w:r w:rsidRPr="003813CA">
        <w:rPr>
          <w:rStyle w:val="span"/>
          <w:rFonts w:ascii="Arial" w:eastAsia="Century Gothic" w:hAnsi="Arial" w:cs="Arial"/>
          <w:b/>
          <w:bCs/>
          <w:sz w:val="22"/>
          <w:szCs w:val="22"/>
        </w:rPr>
        <w:t xml:space="preserve">civil IT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customer-driven enhancements through rigorous testing methodologies, resulting in improved product features that aligned with industry standards and regulatory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