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results-driven software engineer with over 11 years of experience in DevOps, Site Reliability Engineering, and cloud infrastructure management. Proven expertise in automation, Kubernetes, and data reliability, adept at optimizing operational processes and enhancing developer experiences. Demonstrated ability to create scalable environments that facilitate growth and efficiency in high-demand scenarios.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JavaScript, Go, Java, Ruby,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Cloud, DigitalOcean,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Terraform, Ansible, ArgoCD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Datadog, PagerDuty, Prometheus, Grafana, ELK Stack,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Redis,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 Tools:</w:t>
      </w:r>
      <w:r w:rsidRPr="003813CA">
        <w:rPr>
          <w:rFonts w:ascii="Arial" w:eastAsia="Century Gothic" w:hAnsi="Arial" w:cs="Arial"/>
          <w:sz w:val="22"/>
          <w:szCs w:val="22"/>
        </w:rPr>
        <w:t xml:space="preserve"> GitHub Actions, Jenkins, CircleCI, Travis CI, Azure DevOps, Bitbucket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infrastructure solutions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times and enhancing application reliability while collaborating daily with DevOps and engineering teams to integrate best practices and optimize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Infrastructure as Code (IaC), allowing for retrievable snapshots of configuration states and reducing manual interventions while minimizing the risk of human error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system reliability and uptime through consistent maintenance and upgrades, focusing on reliability engineering to prevent and mitigate service disruptions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process, facilitating automatic deployments and ensuring quicker turnarounds for new feature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management on-call rotations, responding to outages and incidents, swiftly managing infrastructure issues and ensuring minimal downtime for critical production services through structured troubleshooting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define reliability requirements and establish service-level objectives (SLOs), continually assessing and improving our systems to maintain high operational standards and meet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analysis of infrastructure performance and identified potential bottlenecks, employing </w:t>
      </w:r>
      <w:r w:rsidRPr="003813CA">
        <w:rPr>
          <w:rStyle w:val="span"/>
          <w:rFonts w:ascii="Arial" w:eastAsia="Century Gothic" w:hAnsi="Arial" w:cs="Arial"/>
          <w:b/>
          <w:bCs/>
          <w:sz w:val="22"/>
          <w:szCs w:val="22"/>
        </w:rPr>
        <w:t xml:space="preserve">monitoring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metrics, facilitating informed decision-making to enhance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disaster recovery strategies and backup procedures for critical data, using </w:t>
      </w:r>
      <w:r w:rsidRPr="003813CA">
        <w:rPr>
          <w:rStyle w:val="span"/>
          <w:rFonts w:ascii="Arial" w:eastAsia="Century Gothic" w:hAnsi="Arial" w:cs="Arial"/>
          <w:b/>
          <w:bCs/>
          <w:sz w:val="22"/>
          <w:szCs w:val="22"/>
        </w:rPr>
        <w:t xml:space="preserve">cloud storage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ensure high availability and data integrity during unexpected system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performance by introducing automated monitoring standards, integrating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real-time insights and maintain optimal system health.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mentorship sessions for junior developers, driving knowledge sharing around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continuous integration methodologies, promoting a culture of collaborative learning within the technical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developer experience by developing internal tools and dashboards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access to vital system metrics and reducing operational friction in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environments across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various services such as EC2, RDS, and Azure Functions, to leverage the full potential of modern cloud capabilities for scalable app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security best practices for cloud and container environments, focusing on compliance with regulatory standards while utilizing tools for vulnerability scanning and security testing to maintain safe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ensured optimal performance through effective indexing strategies, contributing to enhanced application performance and responsive user interfaces for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cross-functional teams to implement Agile practices, fostering a culture of adaptability and enhanced collaboration, driving project efficiency and stakeholder engagement in deliverables.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for civil engineering applications, implementing digital solutions for planning and construction management, while employing agile methodologies to enhance stakeholder engagement and project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streamline workflows in construction management projects, utilizing tools and techniques such as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accessibility and facilitate real-time project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features in applications focusing on paperless contracting, utilizing technologies such as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JavaScript frameworks to enhance user experience and improve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data-driven decision-making tools that provided key insights into project performance, focusing on continuous improvements in project delivery timelines and resource allocation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automated tests and data processing tasks, optimizing efficiency through strong process automation and ensuring seamless delivery of applications while reducing manual testing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develop solutions that address specific project challenges related to bidding and construction management, ensuring user needs were central to product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and data stores efficiently, employing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project data, ensuring data integrity and ease of access across various applications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and design of applications deployed in various environments, ensuring seamless integration and collaboration with external partners, enabling data sharing and improving collaboration efforts between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ongoing maintenance and support for developed solutions while collaborating closely with the implementation teams, resulting in reduced support tickets due to improved software quality and user satisfaction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for existing applications by conducting thorough code reviews and refactoring legacy code bases, ensuring that the software could scale effectively as project demands increased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dashboards for project tracking that visualize performance metrics and project timelines, using data visualization libraries to enhance project oversight and transparency for all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professional development activities, continuously improving skills in agile project management and modern software development practices to remain at the forefront of industry trends and best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