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specializing in web and mobile applications. Proven track record of developing integrations and automating workflows utilizing Python, C++, and industry-standard EDA tools. Possess a strong foundation in photonic design and a keen interest in employing AI solutions to enhance engineering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JavaScript, TypeScript, Ruby,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EDA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Tidy3D, GDSII, DRC, LVS, PDK, Mentor Graphics, Cadence, Keysight Technologies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Simulation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COMSOL Multiphysics, Finite Element Analysis (FEA), SPICE, OptiFDTD, Photonic Design Tools, OpenFOAM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Natural Language Processing (NLP), Computer Vision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Jenkins, Travis CI,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seamless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EDA tool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PhotonForge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round-trip workflows between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simulation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enhancing the speed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photonic circuit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drive the development of workflow automations that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quantum photonics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simplify complex design challenges resulting in application-ready simulations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minimal oversight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Python-based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scripts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connections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PhotonForge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industry-standard EDA platforms, ensuring smooth data flows and user-friendly access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simulation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physics-driven application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Flexcompute's GPU-accelerated Tidy3D solvers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intricate challenges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circuit simulation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compact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real-world problem-solving sessions with end users to tackle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RF photonics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processes, resulting in the crafting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reference designs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significantly shorten development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fabrication-aware simulation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integrating optics, charge, and thermal physics to yield precise predictions in fabrication outcomes while maintaining high fidelity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photonics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prediction accuracy for simulations, directly contributing to the evolution of tools and architectural frameworks supporting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photonic integrated circuits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meaningfully to the development of user-friendly support documentation, providing insights to help other engineers leverage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photo-physics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exploratory projects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into engineering products, facilitating increased efficiency and fostering innovation in team projects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photonics.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external partners and clients to gather requirements for integration projects that translated customer needs into actionable technical solutions and effective design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junior engineers on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EDA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simulation methodologies while fostering a culture of continuous learning and thinking creatively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problem-solving design reviews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circuit-level photonic simulation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best practices were adhered to throughout the design process, keeping projects on schedule and budget.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focused brainstorming sessions to enhance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physical simulation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the emergence of novel problem-solving strategies that blend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physics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open-source initiatives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photonic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findings and tools within the community to encourage collaboration and elevate collective understanding and expertise.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cross-disciplinary meetings incorporating insights from engineering and design processes to identify issues and propose enhancements to both the user experience and system usability.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range of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civil IT projects, focusing on enhancing digital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architects in the design and implementation of new features within internal tools,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user interactions and workflows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field testing and integration of new digital solutions aimed at streamlining the bidding and planning phases of construction projects while heavily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feedback on existing software solutions and provided iterative improvements based on real-world requirements and usage insights, which helped shape future product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modeling for circuit analysis, providing reliable feedback on design accuracy, which contributed significantly to channeling technology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disciplines.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end-users by developing comprehensive training materials and documentation aimed at software functionality, facilitating smoother product adoption and minimizing disruptions in operational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with stakeholders throughout the software development life cycle, ensuring final products met or exceeded functional expectations, delivering tools that align with construction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technical documentation that improved understanding and usage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end-users to harness the full capabilities of the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cross-department initiatives that aligned IT solutions with business objectives, ensuring that our software projects delivered significant value to all parties involved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develop new frontend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existing digital solutions with modern features and last-mile connectivity.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and implementation of integrated solutions emphasizing on functionality and performance to empower major stakeholders in construction management to excel in their collaborations.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assistance troubleshooting software issues, leveraging strong problem-solving skills to maintain smooth project workflows and high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