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Data Scientist/AI Engineer with 11 years of experience in software development, specializing in web and mobile applications, including strong proficiency in Python, R, NLP, and machine learning. Proven track record in designing and deploying AI-driven tools using advanced analytics and cross-functional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SQL, JavaScript, C++, Scala,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Science &amp; ML Frameworks:</w:t>
      </w:r>
      <w:r w:rsidRPr="003813CA">
        <w:rPr>
          <w:rFonts w:ascii="Arial" w:eastAsia="Century Gothic" w:hAnsi="Arial" w:cs="Arial"/>
          <w:sz w:val="22"/>
          <w:szCs w:val="22"/>
        </w:rPr>
        <w:t xml:space="preserve"> Pandas, NumPy, Scikit-learn, TensorFlow, PyTorch, Keras, Hugging Face Transformers,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NLP Technologies:</w:t>
      </w:r>
      <w:r w:rsidRPr="003813CA">
        <w:rPr>
          <w:rFonts w:ascii="Arial" w:eastAsia="Century Gothic" w:hAnsi="Arial" w:cs="Arial"/>
          <w:sz w:val="22"/>
          <w:szCs w:val="22"/>
        </w:rPr>
        <w:t xml:space="preserve"> NLP, LLM APIs, Topic Modeling, Text Classification, Named Entity Recognition, Summarization, Word Embeddings, BERT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Tools:</w:t>
      </w:r>
      <w:r w:rsidRPr="003813CA">
        <w:rPr>
          <w:rFonts w:ascii="Arial" w:eastAsia="Century Gothic" w:hAnsi="Arial" w:cs="Arial"/>
          <w:sz w:val="22"/>
          <w:szCs w:val="22"/>
        </w:rPr>
        <w:t xml:space="preserve"> Tableau, Power BI, Matplotlib, Seaborn, Plotly, D3.js, ggplot2, Looker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Deployment Tools:</w:t>
      </w:r>
      <w:r w:rsidRPr="003813CA">
        <w:rPr>
          <w:rFonts w:ascii="Arial" w:eastAsia="Century Gothic" w:hAnsi="Arial" w:cs="Arial"/>
          <w:sz w:val="22"/>
          <w:szCs w:val="22"/>
        </w:rPr>
        <w:t xml:space="preserve"> AWS, Docker, Kubernetes, Apache Spark, Git, Jenkins, Airflow, Anaconda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Soft Skills:</w:t>
      </w:r>
      <w:r w:rsidRPr="003813CA">
        <w:rPr>
          <w:rFonts w:ascii="Arial" w:eastAsia="Century Gothic" w:hAnsi="Arial" w:cs="Arial"/>
          <w:sz w:val="22"/>
          <w:szCs w:val="22"/>
        </w:rPr>
        <w:t xml:space="preserve"> Cross-Functional Teamwork, Analytical Problem Solving, Effective Communication, Project Management, Adaptability, Agile Methodologies, Technical Documentation, Clean Coding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w:t>
      </w:r>
      <w:r w:rsidRPr="003813CA">
        <w:rPr>
          <w:rStyle w:val="span"/>
          <w:rFonts w:ascii="Arial" w:eastAsia="Century Gothic" w:hAnsi="Arial" w:cs="Arial"/>
          <w:b/>
          <w:bCs/>
          <w:sz w:val="22"/>
          <w:szCs w:val="22"/>
        </w:rPr>
        <w:t xml:space="preserve">AI-driven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process and analyze survey data, contributing significantly to enhancing organizational insights and decision-making processes across various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w:t>
      </w:r>
      <w:r w:rsidRPr="003813CA">
        <w:rPr>
          <w:rStyle w:val="span"/>
          <w:rFonts w:ascii="Arial" w:eastAsia="Century Gothic" w:hAnsi="Arial" w:cs="Arial"/>
          <w:b/>
          <w:bCs/>
          <w:sz w:val="22"/>
          <w:szCs w:val="22"/>
        </w:rPr>
        <w:t xml:space="preserve">data analysts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product managers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UI designers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software developers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user-centric products and improve product market fit through thoughtful design choices.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data analysis, modeling, and visualization, ensuring that results were presented in a clear and actionable manner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model performance using both qualitative and quantitative metrics, contributing to strategic adjustments and improvements in model selection and design over successive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optimization of </w:t>
      </w:r>
      <w:r w:rsidRPr="003813CA">
        <w:rPr>
          <w:rStyle w:val="span"/>
          <w:rFonts w:ascii="Arial" w:eastAsia="Century Gothic" w:hAnsi="Arial" w:cs="Arial"/>
          <w:b/>
          <w:bCs/>
          <w:sz w:val="22"/>
          <w:szCs w:val="22"/>
        </w:rPr>
        <w:t xml:space="preserve">prompts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LLM frameworks to streamline information retrieval processes, enhancing the overall efficiency of data processing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researched and stayed updated with recent developments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specifically focusing on advancements in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fine-tuning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cutting-edge practices were employed.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complex data challenges involving massive datasets and missing information, showcasing abilities to derive meaningful insights and maintain data integrity with evolving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broader technical vision of the organization, participating in architectural discussions and setting technical standards which guided the implementation of the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developing and optimizing innovative analytics tools to enhance data processing efficiency, thereby reducing time expenditure on routine analytical tasks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through regular feedback loops within the team to enhance technical skills and project delivery standards among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and stakeholders on emerging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technologies, ensuring organizational knowledge remained competitive and up to date.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best practices in coding via </w:t>
      </w:r>
      <w:r w:rsidRPr="003813CA">
        <w:rPr>
          <w:rStyle w:val="span"/>
          <w:rFonts w:ascii="Arial" w:eastAsia="Century Gothic" w:hAnsi="Arial" w:cs="Arial"/>
          <w:b/>
          <w:bCs/>
          <w:sz w:val="22"/>
          <w:szCs w:val="22"/>
        </w:rPr>
        <w:t xml:space="preserve">version control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cleaner, more maintainable code and easier collaboration among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organizational strategy meetings to align projects with business goals, ensuring department objectives were met with technical solutions and customer needs in mind.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applications to simplify business analytics processes, increasing overall operational efficiency and effectiveness in data-driven decision making for numerous projects across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shifting deadlines and project requirements with ease, demonstrating flexibility and resilience in the face of fast-paced work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projects focusing on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service delivery within the digital transformation of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intuitive web applications that facilitated project planning and bidding processes, leading to more streamlined tasks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layers into digital platforms used for urban planning, allowing smoother visualization and interaction with data that informed construction management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derive functional requirements for applications, ensuring technical solutions met client needs and project specifications effectively without significant changes mid-cycle.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help stakeholders understand complex information and improve transparency during reporting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teams to ensure that software solutions delivered aligned with intended outcomes, maintaining a focus on continuous service quality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deploy applications, ensuring scalable and reliable access to software services as project needs evolved, especially in remote working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w:t>
      </w:r>
      <w:r w:rsidRPr="003813CA">
        <w:rPr>
          <w:rStyle w:val="span"/>
          <w:rFonts w:ascii="Arial" w:eastAsia="Century Gothic" w:hAnsi="Arial" w:cs="Arial"/>
          <w:b/>
          <w:bCs/>
          <w:sz w:val="22"/>
          <w:szCs w:val="22"/>
        </w:rPr>
        <w:t xml:space="preserve">integrated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the transition to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efficiency and modernizing operations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 structured development process that reduced conflicts in code integration within collaborative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procedures to validate software functionalities, providing reassurance to clients about the reliability and stability of the solutions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within an agile framework, maintaining alignment between team members and ensuring ongoing adaptation to project requirements remained a priority.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facilitating a knowledge transfer on coding standards, best practices, and collaboration tools, fostering a supportive culture within the development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