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Integration Engineer with over 11 years of experience in software development, specializing in web and mobile applications, leveraging strong expertise in Python, SQL, and API integrations to develop scalable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ETL, ELT, Apache Spark, Apache Kafka,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Snowflake, Azure, Google Cloud Platform,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Technologies:</w:t>
      </w:r>
      <w:r w:rsidRPr="003813CA">
        <w:rPr>
          <w:rFonts w:ascii="Arial" w:eastAsia="Century Gothic" w:hAnsi="Arial" w:cs="Arial"/>
          <w:sz w:val="22"/>
          <w:szCs w:val="22"/>
        </w:rPr>
        <w:t xml:space="preserve"> REST APIs, GraphQL, Postman, JSON,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Warehousing:</w:t>
      </w:r>
      <w:r w:rsidRPr="003813CA">
        <w:rPr>
          <w:rFonts w:ascii="Arial" w:eastAsia="Century Gothic" w:hAnsi="Arial" w:cs="Arial"/>
          <w:sz w:val="22"/>
          <w:szCs w:val="22"/>
        </w:rPr>
        <w:t xml:space="preserve"> Cassandra, MariaDB, MongoDB, BigQuery, Data Lakes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integrations between internal systems, customer environments, and SaaS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robust and efficient data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customer workflows to ensure seamless integration of various data sources into TDX, significantly improving data onboarding processes and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TDX APIs for customer solutions, enhancing the interoperability of our services and minimizing integration errors by utilizing agile development practices and thorough documentation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pipelines for performance and reliability through careful monitoring and tuning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ETL/ELT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data quality across large, dynamic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enforced data governance practices to maintain data integrity, security, and compliance with industry best practices in data management and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teams and data engineers to refine data models and mapping strategies, facilitating better alignment with customer requirements and system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cloud services to enhance the infrastructure of data solutions, allowing for strong scalability while reducing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clients to understand their needs and successfully translate business requirements into technical specifications, ensuring alignment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workflow orchestration tools to streamline data processing tasks, improving our team's efficiency and reducing the time to value for data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up-to-date with evolving technologies which informed decisions about infrastructure enhancements and new technologies for integration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participated in knowledge-sharing sessions, fostering a culture of continuous improvement and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comprehensive logging and monitoring for data pipelines, allowing for immediate troubleshooting of data issues and boosting the reliability of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contributed to the improvement of Brightfield’s data infrastructure through feedback loops and iteration on existing data solutions based on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clear communication of complex technical concepts to non-technical stakeholders, crafting reports and presentations that elucidated data trends and impacts on business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to incorporate machine learning principles into data processing workflows, contributing to enhanced predictive analytics capabilities across Brightfield's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ETL processes for large-scale civil engineering datasets, ensuring high availability of data for planning, bidding, and construction management solutions, enhancing process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data integration solutions for diverse clients in the civil IT sector, focusing on seamless data ingestion from multiple sources through the use of APIs and webhooks.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leads to define data requirements for customer applications, ensuring alignment on deliverables and expectations within the project scope.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the flow of information between civil engineering platforms and internal databases, ensuring timely data updates and validation.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define data standards and practices for the effective management of project data, streamlining the transition to paperless contracting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data quality and conducted troubleshooting on data integration tasks to resolve discrepancies, improving the trustworthiness of the data provided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application of data visualization principles to facilitate clearer insights from processed data, significantly aiding project teams in decision-making processes during construction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scalability and performance for client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machine-learning models into data pipelines for predictive analytics capabilities, ensuring civil engineering clients remained at the forefront of innovative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documentation of data integration processes and user guides for internal tools, streamlining onboarding and reducing the learning curve for new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customers to customize ETL workflows, adapting to unique project requirements and site conditions, ensuring client satisfaction and project success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reporting tools that utilized collected data from various projects, enabling senior management to make informed decisions based on comprehensive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