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11 years of experience in software development, focusing on web and mobile applications. Proven expertise in data engineering, infrastructure building using cloud technologies, and mentoring junior engineers. Strong skills in managing and optimizing data workflows utilizing tools such as Databricks, Snowflake, and BigQuery.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Scala, Java,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Warehousing &amp; Processing:</w:t>
      </w:r>
      <w:r w:rsidRPr="003813CA">
        <w:rPr>
          <w:rFonts w:ascii="Arial" w:eastAsia="Century Gothic" w:hAnsi="Arial" w:cs="Arial"/>
          <w:sz w:val="22"/>
          <w:szCs w:val="22"/>
        </w:rPr>
        <w:t xml:space="preserve"> Databricks, Snowflake, BigQuery, Apache Spark,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 &amp; Infrastructure:</w:t>
      </w:r>
      <w:r w:rsidRPr="003813CA">
        <w:rPr>
          <w:rFonts w:ascii="Arial" w:eastAsia="Century Gothic" w:hAnsi="Arial" w:cs="Arial"/>
          <w:sz w:val="22"/>
          <w:szCs w:val="22"/>
        </w:rPr>
        <w:t xml:space="preserve"> AWS, Azure, GCP,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CI/CD, DevOps, TDD, Agile, 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 &amp; BI Tools:</w:t>
      </w:r>
      <w:r w:rsidRPr="003813CA">
        <w:rPr>
          <w:rFonts w:ascii="Arial" w:eastAsia="Century Gothic" w:hAnsi="Arial" w:cs="Arial"/>
          <w:sz w:val="22"/>
          <w:szCs w:val="22"/>
        </w:rPr>
        <w:t xml:space="preserve"> Tableau, Power BI, Looker, GraphQL, D3.js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product teams to define data architecture and analytics frameworks, leveraging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accessibility and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data pipelines using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transformation and integration across platforms, significantly boosting operational efficiency for various services at Blend360.</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data engineers through hands-on coding sessions, fostering a culture of learning and collaboration while emphasizing best practices in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cloud-native application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automated monitoring and alerting systems for data flows to ensure data quality and availability using tools like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service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database optimization initiatives that improved query performance by restructuring data models in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utilizing </w:t>
      </w:r>
      <w:r w:rsidRPr="003813CA">
        <w:rPr>
          <w:rStyle w:val="span"/>
          <w:rFonts w:ascii="Arial" w:eastAsia="Century Gothic" w:hAnsi="Arial" w:cs="Arial"/>
          <w:b/>
          <w:bCs/>
          <w:sz w:val="22"/>
          <w:szCs w:val="22"/>
        </w:rPr>
        <w:t xml:space="preserve">BigQuery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analytical workloads to bolster reporting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contributed to architectural discussions that drove the adoption of containerized applications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scalable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infrastructure as code (IaC)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enabling rapid scaling of cloud resources to support fluctuating data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on-call rotation for data-related support, consistently troubleshooting data issues and improving incident response times by instituting clear escalation protocols and documentation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ML operations practices to enhance data pipeline efficiency, utilizing tools such as </w:t>
      </w:r>
      <w:r w:rsidRPr="003813CA">
        <w:rPr>
          <w:rStyle w:val="span"/>
          <w:rFonts w:ascii="Arial" w:eastAsia="Century Gothic" w:hAnsi="Arial" w:cs="Arial"/>
          <w:b/>
          <w:bCs/>
          <w:sz w:val="22"/>
          <w:szCs w:val="22"/>
        </w:rPr>
        <w:t xml:space="preserve">MLflow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experiments and deployments, thus driving innovation in machine learning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features in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interactive dashboards tailored to end-user needs, improving key performance indicator tracking and actionable business insights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and knowledge sharing sessions on the latest data engineering trends and tools, reinforcing team proficiency in systems design and promoting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data governance and compliance, ensuring adherence to industry standards through meticulous documentation and regular audits, significantly reducing risks associated with data mishaps.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access layers to enhance data retrieval speeds, leveraging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client-side interaction with data services, resulting in better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using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statistical analysis, aiding business intelligence efforts by providing clear insights from complex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migrating on-premises data solutions to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environments, ensuring minimal service disruption and leveraging scalable cloud architecture for future growth.</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applications focused on visualizing civil engineering projects,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offer seamless user interactions with dynamic data visualizations and real-time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data management solutions for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 construction management tools, enhancing bid management interfaces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resulting in improved project efficiency.</w:t>
      </w:r>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teams to provide insights on technical feasibility of software solutions, implementing high-quality data structures, and improving data integrity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external stakeholders to access data generated from complex civil IT solutions, promoting paperless contracting and real-time insights into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sprint planning and retrospectives, ensuring alignment with agile practices and promoting team cohesion in implementing digital solution offerings across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normalization for complex relational data concerning construction projects, enhancing data retrieval efficiency and reporting capabilities for stakeholders and project managers.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technical documentation for data flows and application integrations, ensuring compliance and knowledge transfer across teams to maintain operational excellence.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on SQL and database management for junior developers and project managers to improve data handling and project execution strategies within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visual artifacts and prototypes using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help stakeholders understand project progress and data accuracy over time, fostering better communication and engagement with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analyze and optimize data processing workflows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real-time data streaming capabilities for project management tools and dashboards.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quality assurance measures for data integrity during software updates and new feature releases, significantly reducing bugs and improving the reliability of the engineering management software.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civil engineers to translate user requirements into technical specifications, driving the development of applications that optimize construction operations and compliance through enhanced data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