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and results-driven data engineering professional with over 11 years of experience in software development, specializing in building and optimizing data pipeline architectures and advanced analytics solutions for web and mobile applications. Proven expertise in leveraging Python, SQL, and big data technologies to drive efficiency and insights across organizational data systems.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SQL, Java, Scala, R,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Warehousing:</w:t>
      </w:r>
      <w:r w:rsidRPr="003813CA">
        <w:rPr>
          <w:rFonts w:ascii="Arial" w:eastAsia="Century Gothic" w:hAnsi="Arial" w:cs="Arial"/>
          <w:sz w:val="22"/>
          <w:szCs w:val="22"/>
        </w:rPr>
        <w:t xml:space="preserve"> Snowflake, BigQuery, Redshift, PostgreSQL, MySQL, MongoDB, Oracle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ETL &amp; Data Pipeline:</w:t>
      </w:r>
      <w:r w:rsidRPr="003813CA">
        <w:rPr>
          <w:rFonts w:ascii="Arial" w:eastAsia="Century Gothic" w:hAnsi="Arial" w:cs="Arial"/>
          <w:sz w:val="22"/>
          <w:szCs w:val="22"/>
        </w:rPr>
        <w:t xml:space="preserve"> Apache Airflow, Apache Kafka, Meltano, dbt, AWS Glue, Talend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 &amp; DevOps:</w:t>
      </w:r>
      <w:r w:rsidRPr="003813CA">
        <w:rPr>
          <w:rFonts w:ascii="Arial" w:eastAsia="Century Gothic" w:hAnsi="Arial" w:cs="Arial"/>
          <w:sz w:val="22"/>
          <w:szCs w:val="22"/>
        </w:rPr>
        <w:t xml:space="preserve"> AWS (S3, EC2, Lambda), Docker, Kubernetes, Git, Terraform, Azure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Analytics &amp; BI Tools:</w:t>
      </w:r>
      <w:r w:rsidRPr="003813CA">
        <w:rPr>
          <w:rFonts w:ascii="Arial" w:eastAsia="Century Gothic" w:hAnsi="Arial" w:cs="Arial"/>
          <w:sz w:val="22"/>
          <w:szCs w:val="22"/>
        </w:rPr>
        <w:t xml:space="preserve"> Tableau, Power BI, Apache Superset, Looker, Excel, Qlik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Other Tools &amp; Technologies:</w:t>
      </w:r>
      <w:r w:rsidRPr="003813CA">
        <w:rPr>
          <w:rFonts w:ascii="Arial" w:eastAsia="Century Gothic" w:hAnsi="Arial" w:cs="Arial"/>
          <w:sz w:val="22"/>
          <w:szCs w:val="22"/>
        </w:rPr>
        <w:t xml:space="preserve"> Jupyter Notebooks, Pandas, NumPy, Apache Spark, FastAPI, RESTful APIs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optimized complex data pipelines using </w:t>
      </w:r>
      <w:r w:rsidRPr="003813CA">
        <w:rPr>
          <w:rStyle w:val="span"/>
          <w:rFonts w:ascii="Arial" w:eastAsia="Century Gothic" w:hAnsi="Arial" w:cs="Arial"/>
          <w:b/>
          <w:bCs/>
          <w:sz w:val="22"/>
          <w:szCs w:val="22"/>
        </w:rPr>
        <w:t xml:space="preserve">Apache Airflow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AWS Glue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seamless data flow and enhance the functionality of PatternAI’s machine learning products.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data warehouse architectures on </w:t>
      </w:r>
      <w:r w:rsidRPr="003813CA">
        <w:rPr>
          <w:rStyle w:val="span"/>
          <w:rFonts w:ascii="Arial" w:eastAsia="Century Gothic" w:hAnsi="Arial" w:cs="Arial"/>
          <w:b/>
          <w:bCs/>
          <w:sz w:val="22"/>
          <w:szCs w:val="22"/>
        </w:rPr>
        <w:t xml:space="preserve">Snowflake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BigQuery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efficient data storage and retrieval for cross-functional teams across multiple business units.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deployment of </w:t>
      </w:r>
      <w:r w:rsidRPr="003813CA">
        <w:rPr>
          <w:rStyle w:val="span"/>
          <w:rFonts w:ascii="Arial" w:eastAsia="Century Gothic" w:hAnsi="Arial" w:cs="Arial"/>
          <w:b/>
          <w:bCs/>
          <w:sz w:val="22"/>
          <w:szCs w:val="22"/>
        </w:rPr>
        <w:t xml:space="preserve">ETL pipelines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transformed raw data into actionable insights, directly supporting various analytics initiatives and product features throughout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data scientists and product managers to design comprehensive </w:t>
      </w:r>
      <w:r w:rsidRPr="003813CA">
        <w:rPr>
          <w:rStyle w:val="span"/>
          <w:rFonts w:ascii="Arial" w:eastAsia="Century Gothic" w:hAnsi="Arial" w:cs="Arial"/>
          <w:b/>
          <w:bCs/>
          <w:sz w:val="22"/>
          <w:szCs w:val="22"/>
        </w:rPr>
        <w:t xml:space="preserve">analytics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enhance decision-making and provide valuable insights into user behaviors and trends.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tuning on large scale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queries and scripts, optimizing data processing speed and system performance while ensuring data integrity across the data architecture.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various </w:t>
      </w:r>
      <w:r w:rsidRPr="003813CA">
        <w:rPr>
          <w:rStyle w:val="span"/>
          <w:rFonts w:ascii="Arial" w:eastAsia="Century Gothic" w:hAnsi="Arial" w:cs="Arial"/>
          <w:b/>
          <w:bCs/>
          <w:sz w:val="22"/>
          <w:szCs w:val="22"/>
        </w:rPr>
        <w:t xml:space="preserve">SaaS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the data pipeline framework, allowing real-time data synchronization and analysis for client-facing applications and internal reporting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of applications, streamlining the deployment process in AWS cloud environments while ensuring consistency across development and production stages.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data engineers by sharing knowledge on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and advanced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fostering a culture of continuous improvement and skill development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implementation of </w:t>
      </w:r>
      <w:r w:rsidRPr="003813CA">
        <w:rPr>
          <w:rStyle w:val="span"/>
          <w:rFonts w:ascii="Arial" w:eastAsia="Century Gothic" w:hAnsi="Arial" w:cs="Arial"/>
          <w:b/>
          <w:bCs/>
          <w:sz w:val="22"/>
          <w:szCs w:val="22"/>
        </w:rPr>
        <w:t xml:space="preserve">Data Quality Assurance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to regularly validate and monitor data accuracy and consistency, directly reducing errors in analytics reporting.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gather requirements for new data solutions, developing project plans to ensure timely delivery of data initiatives that meet business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integrated new tools and technologies, including </w:t>
      </w:r>
      <w:r w:rsidRPr="003813CA">
        <w:rPr>
          <w:rStyle w:val="span"/>
          <w:rFonts w:ascii="Arial" w:eastAsia="Century Gothic" w:hAnsi="Arial" w:cs="Arial"/>
          <w:b/>
          <w:bCs/>
          <w:sz w:val="22"/>
          <w:szCs w:val="22"/>
        </w:rPr>
        <w:t xml:space="preserve">Meltano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dbt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the data engineering stack to improve efficiency and response times for data requests.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on </w:t>
      </w:r>
      <w:r w:rsidRPr="003813CA">
        <w:rPr>
          <w:rStyle w:val="span"/>
          <w:rFonts w:ascii="Arial" w:eastAsia="Century Gothic" w:hAnsi="Arial" w:cs="Arial"/>
          <w:b/>
          <w:bCs/>
          <w:sz w:val="22"/>
          <w:szCs w:val="22"/>
        </w:rPr>
        <w:t xml:space="preserve">data modeling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and best practices to improve the skill set of the team and enhance the quality of data output across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strategic planning of data architecture optimizations that supported scaled operations as the organization transitioned from startup to a more established enterprise.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detailed documentation for all data architecture processes, ensuring transparency and providing a reference for future engineering efforts and onboarding of new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peer reviews of data-related code and architecture decisions, ensuring adherence to best practices and contributing to a cooperative team dynamic.</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web applications that utilized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visualization in the construction management sector, improving user engagement through enhanced UI and UX strategies.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integrations for civil engineering tools using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data flow between existing construction management systems and enhancing project efficiency and effectiveness.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Re-engineered legacy data systems to be compliant with modern cloud standards, ensuring robust data processing and storage capabilities for both internal users and client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custom data extraction scripts using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increased the efficiency of data acquisition processes and provided stakeholders with timely insights for decision making.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various software development lifecycle phases, ensuring applications met clients' needs while adhering to project timelines and quality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data analysts and project managers to create unified digital solutions in construction management, raising the overall capability of project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client meetings to understand their requirements and provided tailored software solutions, demonstrating strong communication and adaptability skills throughout the process.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Configured </w:t>
      </w:r>
      <w:r w:rsidRPr="003813CA">
        <w:rPr>
          <w:rStyle w:val="span"/>
          <w:rFonts w:ascii="Arial" w:eastAsia="Century Gothic" w:hAnsi="Arial" w:cs="Arial"/>
          <w:b/>
          <w:bCs/>
          <w:sz w:val="22"/>
          <w:szCs w:val="22"/>
        </w:rPr>
        <w:t xml:space="preserve">cloud resources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on AWS for improved data storage and management solutions, ensuring scalability and cost-effectiveness in service delivery for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processes using tools like </w:t>
      </w:r>
      <w:r w:rsidRPr="003813CA">
        <w:rPr>
          <w:rStyle w:val="span"/>
          <w:rFonts w:ascii="Arial" w:eastAsia="Century Gothic" w:hAnsi="Arial" w:cs="Arial"/>
          <w:b/>
          <w:bCs/>
          <w:sz w:val="22"/>
          <w:szCs w:val="22"/>
        </w:rPr>
        <w:t xml:space="preserve">Apache Spark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dramatically improving processing times and service responsiveness to customer needs across various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training materials and conducted sessions for team members and clients on using advanced analytics tools and best practices, enhancing overall data literacy within the organization.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reporting processes by optimizing existing workflows using </w:t>
      </w:r>
      <w:r w:rsidRPr="003813CA">
        <w:rPr>
          <w:rStyle w:val="span"/>
          <w:rFonts w:ascii="Arial" w:eastAsia="Century Gothic" w:hAnsi="Arial" w:cs="Arial"/>
          <w:b/>
          <w:bCs/>
          <w:sz w:val="22"/>
          <w:szCs w:val="22"/>
        </w:rPr>
        <w:t xml:space="preserve">Excel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Tableau</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for better visualization of engineering data that guided client project management decisions.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version control systems like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collaboration on software projects, promoting best practices in coding and documentation among team members.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