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Engineer with 11 years of experience in software development, specializing in backend systems, data pipeline construction, and data integrity. Expertise in Python, Airflow, PostgreSQL, and Ruby on Rails. Proven ability to enhance data infrastructure and optimize query performance for high-traffic applications, contributing to business growth and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SQL, Java, JavaScript, Go, Scala,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Clickhouse, BigQuery, Snowflake, MongoDB, Elasticsearch, Apache Hive,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Airflow, Django, Flask, Ruby on Rails, TensorFlow, Pandas, NumPy,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Terraform, Git, AWS, Azure,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NiFi, DataStage, Talend, dbt, Matplotlib, Seaborn, Orchestration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data pipelines to ingest and transform music metadata, improving the efficiency and reliability of data processing for high-demand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query patterns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large tables exceeding 1 billion rows and ensuring fast data retrieval for musical insights and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interaction between backend services and frontend applications, which enhanced user experience and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infrastructure bottlenecks, leveraging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scale backend services that handle tens of thousands of concurrent requests without service interruptions.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engineers and data analysts to ensure project alignment and effective execution, leading to the timely delivery of high-impact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monitoring and debugging of data pipelines and backend systems, ensuring high availability and performance as part of a continuous improvement culture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product ownership by engaging stakeholders to gather requirements, addressing business needs, and aligning technical solutions that support overall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implemented industry best practices for data reliability, maintainability, and security, resulting in enhanced data integrity across various systems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on-call rotations, effectively triaging incoming issues and coordinating with teams to resolve emergent incidents while maintaining backend service stability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Shadowed and mentored junior engineers in best practices for designing scalable services and optimizing database schemas, fostering a culture of learning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staying current with emerging technologies and frameworks, advocating for the adoption of new solutions that improve code quality and engineering team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on code quality and architecture, and ensuring adherence to established coding standards and practices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workflows through process automation and rigorous testing, which contributed to increased efficiency and a significant reduction in runtime errors for data processing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alignment on cross-functional projects, fostering collaboration among diverse teams while delivering effective process improvements and high-quality deliverables to meet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solutions for digital project management platforms within civil IT,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that addressed planning, inspection, and management complexities.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architectures and managed migrations for large-scale projects, ensuring high availability and performance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while adhering to best practices in data modeling.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legacy systems through modernization efforts that included integrating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leading to improved user experiences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development by collaborating closely with project managers and engineering teams, facilitating effective communication and alignment of project goals from concept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ETL processes to facilitate data migration and integration from disparate systems, ensuring data consistency and integrity in line with civil IT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on software solutions to meet regulatory standards in civil infrastructure projects, ensuring compliance and reliability of the digital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tools for automating project workflow processes, enhancing team productivity and delivering results that aligned with business objectives within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development teams, participating in sprint planning and retrospectives to foster a culture of continuous improvement and responsiveness to 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technical staff, sharing knowledge of software development best practices and civil IT project implementation, which fostered skill development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technical challenges encountered in civil IT processes, enhancing service delivery and project execution through strategic integration of technology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align project roadmap with organizational strategy, ensuring all solutions were technically sound and met user needs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research-driven projects to incorporate new digital solutions into civil IT services, contributing to improvements in construction management and project delivery effectiveness.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