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Data Architect with 11 years of experience in software development, specializing in data architecture, engineering, governance, and multi-cloud environments. Proven expertise in Databricks, lakehouse design, and analytics strategy, with strong SQL and programming skills in Python and Scala. Exceptional communication and leadership abilities, collaborating effectively with cross-functional teams to drive data-driven insights.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Scala, SQL, PySpark, Spark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Databricks, Delta Lake, Unity Catalog, Power BI, Lakehouse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Multi-Cloud Strategy, On-Prem Systems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Governance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Governance, RBAC, ABAC, GDPR, Data Lineage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Data Pipelines, Apache Spark, Data Quality, Orchestration Workflows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of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unified data estate,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governance and security standards while consolidating data across various environments including AWS and Azure.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robust ingestion and consolidation strategy for data sourced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Storage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on-prem systems,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Delta 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accessibility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 enterprise-level data governance models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metadata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classification schemas, and retention policies, significantly improving compliance with regulatory requirements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PIPEDA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security teams to define and enforce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encryption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audit logging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tenant-level isolation across multi-tenant data environments for enhanced data protection.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architectural documentation and runbooks that laid out best practices for implementing scalable data architectures, facilitating cross-team collaboration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partnerships with data engineering teams to implement ingestion pipelines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Delta 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storage patterns, streamlining workflows and enhancing performance for downstream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use cases including predictive modeling,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advance analytics capabilities and enable data-driven decision-making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transition to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lakehouse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 Catalog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visibility and traceability of data lineage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architectural diagrams and documentation that guided engineering teams in executing complex data strategies effectively and consistently across different projects and clouds.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 BI-agnostic strategy that promoted consistent business definitions across products, ensuring seamless decision-making through accurate data insights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provided technical guidance to junior engineers, enhancing team skill sets in data modeling, governance, and pipeline design for complex data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vendor evaluations and road mapping for data initiatives, effectively aligning technical capabilities with business requirements and fostering innovation within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observability frameworks to ensure continuous high availability and performance of the data estate, greatly enhancing operational governance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pipeline design, driving a culture of excellence in data utilization throughout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successfully implemented scaling strategies that enhanced reliability and efficiency in handling large datasets across various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data solutions for clients in civil engineering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management and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end-to-end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that facilitated seamless data migration and transformation, significantly improving decision-making processes for construction management and bidding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design and enhance digital solutions that support paperless contracting, utilizing advanced data management techniques and compliance standards to meet client needs successfully.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identify and translate business requirements into technical specifications, delivering impactful data strategies that elevate operational efficiency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technology integrations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to streamline data workflows, enabling real-time analytics and improving project delivery timelines for civil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architectural guidance for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 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solutions that improved data querying performance, facilitating more efficient analysis of large datasets.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data governance initiatives, aligning organizational data practices with industry standards and regulations, thereby enhancing data security and compliance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analytical tools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project performance metrics, enabling stakeholders to derive actionable insights quickly and drive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comprehensive training materials that improved team proficiency in data architecture and engineering practices relevant to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and workflows by integrating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and packages, resulting in improved functionality and user experience across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the software development lifecycle, employing agile methodologies to adapt to rapid changes in project requirements and client feedback, ensuring timely delivery of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to promote best practices in data architecture and the use of advanced data tools, enhancing team capability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