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Data Analytics Engineer with 11 years of experience in software development, specializing in web and mobile applications. Proven expertise in SQL, Python, data pipeline design, and management of AI/ML projects across diverse industries.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Python, JavaScript,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Fivetran, Snowflake, DBT, Apache Kafka, AWS Glue, Azure Data 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PowerBI, Tableau, Sigma, Looker,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Hadoop, Apache Spark, NoSQL, MongoDB,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Practices:</w:t>
      </w:r>
      <w:r w:rsidRPr="003813CA">
        <w:rPr>
          <w:rFonts w:ascii="Arial" w:eastAsia="Century Gothic" w:hAnsi="Arial" w:cs="Arial"/>
          <w:sz w:val="22"/>
          <w:szCs w:val="22"/>
        </w:rPr>
        <w:t xml:space="preserve"> ETL, Data Warehousing, Data Governance, Data Quality Management, Data Modeling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data pipelines at Blend360, taking full ownership of the data ecosystem by ensuring high levels of data quality and accessibility while supporting business intelligence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goals into actionable data engineering requirements, significantly enhancing the clarity and direction of analytics projects for stakeholders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 warehouses and 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Gold Standard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seamless self-service analytics through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documentation of data engineering processes, ensuring adherence to best practices to empower stakeholders with self-service capabilities, resulting in faster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teams and engineering groups to bridge gaps between business strategy and data engineering execution, leading to successful deployment of AI/ML projects to solve complex business problems.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tuning to ensure queries were efficient, enabling faster analytics while preventing downtime in the data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data quality frameworks to ensure the reliability of data across organizational systems, crucial for maintaining stakeholder trust and operational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infrastructure development, designing data lakes and databases to support AI workflows while adopting industry best practices for data security and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visualization tools, promoting a culture of learning and collaboration within the data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strategies for dynamic data management aligned with project goals, fostering collaborative working relationships among technical and non-technical team members to enhance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various data sources through cloud services, contributing to building a modern data architecture and enhancing the company's analytics capabilities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tailor data solutions that met specific needs, receiving positive feedback for the ability to communicate complex data insights effectively to non-technical audiences.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which included sprint planning and retrospectives, adapting to changing requirements to improve team responsiveness and delivery success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analytical techniques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model creation, which directly supported the development of AI/ML capabilities tailored to meet business analytics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a collaborative work environment by promoting open communication and knowledge sharing among colleagues, cultivating a team culture that embraced innovative solutions and continuous improvement.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improving planning, bidding, and construction management through technology-driven insights that transformed traditional processes into streamlined digital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and data automation processes to support paperless contracting solutions, significantly enhancing operational efficiency and accuracy for client-facing applications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specifications and functionalities for client solutions by gathering requirements from stakeholders and translating them into technical documentation that ensured seamless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integrity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collaborated with project teams to integrate data from multiple sources in high-stakes construction management systems, requiring extensive coordination and advanced problem-solving skills.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querying and data management, while contributing to discussions that resulted in optimized database solutions for data storage and retrieval specific to Civil IT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intuitive user interfaces that presented complex construction data in user-friendly formats, leveraging tools and frameworks to enhance user experience for critical functions.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testing and validation to ensure accurate functionality of solutions, adapting to user feedback for continuous improvement in project deliverables during implementation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meetings to collect input for digital solutions that addressed pain points in the planning and inspection phases, driving collaborative innovation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project management methodologies to ensure alignment with client needs and industry standards, successfully navigating compliance and regulatory challenges inherent in construction technology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data-driven decision-making by translating analytical outcomes into actionable insights for project stakeholders, providing clarity on optimal strategies and resource allocations.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improved report generation processes that facilitated better visibility into construction project health, increasing transparency and stakeholder confidence in project trajectories.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team members on best practices in digital solution development for Civil IT, instilling a culture of precision and excellence across engineering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