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Senior Data Analytics Engineer with 11 years of experience in software development, specializing in data architecture, pipeline development, and advanced analytics for strategic insights. Proven expertise in SQL, Python, and Snowflake, leveraging modern data stacks to bridge raw data with actionable intelligence. Adept in implementing AI and machine learning technologies to drive data-driven decision-making and innovation in financial communications.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SQL, R,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Warehousing:</w:t>
      </w:r>
      <w:r w:rsidRPr="003813CA">
        <w:rPr>
          <w:rFonts w:ascii="Arial" w:eastAsia="Century Gothic" w:hAnsi="Arial" w:cs="Arial"/>
          <w:sz w:val="22"/>
          <w:szCs w:val="22"/>
        </w:rPr>
        <w:t xml:space="preserve"> Snowflake, AWS Redshift, Google BigQuery, Apache Hive, Azure Synapse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Frameworks:</w:t>
      </w:r>
      <w:r w:rsidRPr="003813CA">
        <w:rPr>
          <w:rFonts w:ascii="Arial" w:eastAsia="Century Gothic" w:hAnsi="Arial" w:cs="Arial"/>
          <w:sz w:val="22"/>
          <w:szCs w:val="22"/>
        </w:rPr>
        <w:t xml:space="preserve"> Apache Spark, Apache Kafka, MLFlow, Pandas, NumPy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Hugging Face, TensorFlow, Scikit-learn, PyTorch,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Ingestion &amp; ETL:</w:t>
      </w:r>
      <w:r w:rsidRPr="003813CA">
        <w:rPr>
          <w:rFonts w:ascii="Arial" w:eastAsia="Century Gothic" w:hAnsi="Arial" w:cs="Arial"/>
          <w:sz w:val="22"/>
          <w:szCs w:val="22"/>
        </w:rPr>
        <w:t xml:space="preserve"> Apache Airflow, Talend, dbt, Fivetran, Pentaho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Data Analytics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as the central intelligence layer to optimize data storage and retrieval solutions, enhancing the capabilities of data ingestion pipelines for complex data analyses.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ETL/ELT workflows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dbt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the integration and transformation of SEC filings and other financial datasets, enabling actionable insights for strategic business decisions.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scraping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Beautiful Soup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Scrapy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gather investor voting policies, structuring fragmented disclosures into a cohesive data repository, serving competitive intelligence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into data analysis processes,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streamlined model management and deployment, improving predictive capabilities across vast datasets drawn from diverse financial information sources.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business requirements into technical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full-cycle data processing tools, thereby enhancing stakeholder engagement and satisfaction within project delivery.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extensive data models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enhancing data organization structures that streamlined project management and reporting capabilities across construction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teams to identify requirements for digital solutions in bidding processes,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development of data-driven applications that increased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of mobile applications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utilizing responsive design principles to ensure robust access to project data and documentation in the field for civil engineering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within project management environments, adapting quickly to changing requirements and collaborating effectively with stakeholders to deliver innovative software solutions tailored to client needs in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data workflows by analyzing and restructuring SQL queries for enhanced performance, in alignment with industry standards for digital solutions related to planning and inspection processes.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