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high-performance backend systems and integrations. Proven ability to leverage AI technologies and optimize application performance; effective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TypeScript, C++,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 Boot, FastAPI, React, Node.js,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RAG, TensorFlow, PyTorch, Scikit-learn, Keras, NLTK, spaCy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rapid growth in mortgage underwriting capabilities through robust integration with third-party financial systems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integrations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Loan Origination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(LOS)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Encompass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processing of loan data to enhance underwriting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LLM-powered features improving operational efficiency through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systems; collaborated with product teams to adapt solutions to customer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greenfield projects, guiding them from conception through deployment, which involved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financial applications to ensure seamless user experiences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architecture; applied performance tuning strategies to handle increasing data loads efficiently as company scales.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 team of engineers to define architecture best practices and technical standards, fostering a culture of innovation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mentorship, improving team productivity through knowledge sharing and support in adapting to changing project requirements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reduced downtime using containerization best practices across all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handling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seamless access and retrieval of data within mortgage processing applications while adhering to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system performance, focusing on server response times and minimizing bottlenecks in data processing, ultimately achieving better customer satisfaction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to safeguard sensitive loan information, addressing regulatory compliance requirements, and reinforcing trust with enterprise clients through proven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team environment that encourages learning and adaptation to latest industry trends while ensuring code quality standards are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evaluated emerging technologies in AI and financial technology, advocating for their adoption within project teams to enhance overall system capabilities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all new features and integrations, ensuring clarity in ongoing maintenance and support for future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on product strategy by synthesizing customer feedback and industry trends, helping shape the direction of feature development to align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functionality that supported planning, bidding, and project management processes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solutions for various digital tools used in construction management, ensuring compatibility with existing infrastructures while driving efficiency through agile development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features that improved user interactions with digital contracting platforms, reinforcing paperless solutions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architectures for project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responsiveness and user satisfaction by implementing best practices in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establish coding standards and best practices for the engineering team, significantly enhancing the maintainability of software applications across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requirements gathering sessions, providing technical insights to ensure the final products met business needs and regulatory standards inherent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promoting consistency across development and production environments while facilitating continuous integration and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assessments and optimizations to enhance existing applications' speed and reliability, ensuring they met the high demands of civil engineering tasks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mobile-friendly interfaces to support field workers, applying best practices in mobile application development to enhance user experience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stakeholders throughout the development lifecycle, ensuring transparency and alignment with project timelines and deliverables for assigned civil IT solutions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framework for rapid application development by integrating agile methodologies, resulting in reduced time-to-market for new features and updates based on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 on technical tools, project methodologies, and key operational practices to ensure they could contribute effectively from their start date.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