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backend systems and simulations. Proficient in building robust production systems using C++, Python, and high-performance computing tools. Strong expertise in algorithm design, system programming, and multi-threading, with a commitment to delivering high-quality, maintainable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protobuf, Boost, CMake, Valgrind, OpenMP, CUDA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 OS,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NoSQL, MySQL, MongoDB,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Unit Testing, Integration Testing, Agile,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Terraform, HPC Clusters, Slurm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production application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C++14/17/20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parsers and algorithms for complex datasets, driving performance improvements through sophisticated data structures and streaming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file parsers for various engineering formats, ensuring seamless integration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simulation/inference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and reliability of data ingestion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scalable, distributed computing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execution across compute clusters, promoting performance optimization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profiling and debugging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sanitizers to address performance bottlenecks and improve memory management within the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and design reviews, mentoring junior engineers on the best practices in writing maintainable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and developing robust algorithms that meet customer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customer success teams to understand needs, ensuring features were designed with customer usability and integration in mind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concurrency models and techniques to ensure safe integration of multiple threads and efficient data handling across various application features, demonstrating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internals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various CI/CD processes to ensure reliable and efficient rollouts of releases, focusing on continuous integration and minimizing regressions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unit and integration tests, employing CI practices to validate applications against regressions, focusing on ensuring high code quality and application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native 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with higher-level services, facilitating communication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bindings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APIs, greatly enhancing the overall accessibility of developed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tooling and frameworks to improve the development workflow and assisted in creating shared libraries that could be effectively reused in different projects, promoting cross-functional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adoption of new technologies that could enhance overall system architecture, driving efforts towards innovation while assuring alignment with long-term technical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fault tolerance and job scheduling components by implementing third-party libraries while integrating application-level APIs seamlessly into the simulation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covering functionality, system architecture, and API usage, ensuring clear communication across development teams to facilitate future development efforts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various Agile ceremonies, providing insights on team progress and technical challenges encountered, fostering a collaborative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engineering applications tailored for digital civil infrastructure, emphasizing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planning, bidding, and construction management workflows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software toolchain, improving client deliverables related to project construction and enhancing user experience in operational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parsers and algorithms essential for processing large-scale engineering datasets, particularly tailored for digital solutions within planning and inspection phases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systems capable of handling project lifecycle data effectively, enhancing operational efficiency by promoting the transition to paperless contracting and improving visibility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architecting of modular applications that streamlined construction management processes for clients,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solutions and reduced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civil IT applications, ensuring software tools directly addressed user needs, facilitating superior bidding and project management outcomes beneficial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providing input into sprint planning and retrospectives, which contributed to evolving project direction and enhancing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metadata effectively, ensuring data integrity across systems while driving technological solutions during the software development lifecycle of civil IT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integration tests for large codebases, carefully monitoring performance and application stability, which promoted higher standards of code quality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precise documentation and user manuals for software applications targeting civil engineering professionals, significantly aiding in user training while easing transition related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junior developers and promoting a culture of code sharing, emphasizing the importance of best practices across all development stages in civil IT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high satisfaction rates in client deliverables by ensuring the functionality of core civil IT applications through rigorous testing and feedback loops, fostering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