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high-performance backend systems. Skilled in Java, C++, Python, and robust cloud infrastructure while driving innovative solutions for complex real-world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Cassandra, Elasticsearch, Kafka, Spark,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Flink,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Gradle, Maven, Jenkins,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optimization of complex search and indexing ecosystems, enhancing performance and data retrieval efficiency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libraries contributing to open-source data processing initiatives that integrate cutting-edge innovations and performance gains while ensuring compliance with industry standards and relevant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operated distributed systems to orchestrate compute workloads,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scale applications across diverse environments, focusing on efficient resource utilization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design robust APIs that streamline application development, focusing on simplicity and user experience while maintaining a high engineering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automate deployment and management tasks of distributed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operational overhead while improving system availability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system observability and performance tuning for backend services in a high-demand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security and integrity of data handling processes, ensuring the underpinnings of infrastructure meet strict compliance regulations while maintaining strong access controls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offered mentorship to junior engineers, promoting best practices in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productivity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processes with agile methodologies, embracing feedback to refine features and prioritize user-centric enhancements in collaboration with product and design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documentation detailing system architecture and best practices for API usage, ensuring clear communication among technical teams and facilitating onboarding processes for new engineers and collaborators.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improving system health and resilience through the implementation of comprehensive testing strategies, adopting unit and integration testing frameworks across the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user-facing features using advanced techniques, directly engaging with end-users during the Frontline program to understand their needs and requirements, enhancing the product's effectiveness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end-to-end execution of high-stakes projects involving complex architecture discussions, collaborating with technical and non-technical stakeholders to deliver impactful software solutions that empower user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strategy sessions with key customers, refining product offerings based on real-world challenges, thus improving the overall value and impact of the technical solutions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streamlining the provisioning and configuration management, contributing towards achieving seamless consistent environments for development and production.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optimized backend services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capabilities for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teams to digitize processes by providing robust API layers that connected various digital tools to streamline project bidding and management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analytics solutions for tracking construction project statuses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search functionalities and performance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scalable architectures supporting seamless data access for multiple stakeholders in the field, greatly improving communication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solution, optimizing data modeling for large-scale applications to support civil IT solutions, ensuring high availability and low-latency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discussions to integrate timely features into civil IT applications, using agile methodologies to adapt to rapidly changing requirements of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workshops to educate stakeholders on digital solutions and their impact on project outcomes, driving adoption of technology in traditional workflows across civil engineering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validation of software solutions deployed in critical environments, maintaining a strong focus on quality assurance and regulatory compliance to safeguard project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and reports to inform teams of system architectures, modifications, and solutions produced to streamline civil IT processes, enhancing transparency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solutions with backend systems to deliver seamless user experiences in mobile and web applications for civil IT domains, ensuring high usability and effective data 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services that enabled paperless contractor management within civil IT, championing the role of technology in enhancing project workflow from planning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review project backs and ensure technical alignment with business needs, thus improving delivery timelines and overall software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