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With over 11 years of experience in software development, specializing in backend systems and API architecture, I am skilled in TypeScript, Node.js, and robust yet scalable service design. Adept at navigating complex problem spaces and working collaboratively, I bring ownership and initiative to every project, ensuring high-quality and user-centric solutions in both web and mobile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SQL, HTML, CSS,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NestJS, Express, React, Angular, Vue.js, shadcn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Cassandra,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Deployment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Heroku, Docker, Kubernetes, AWS, Git,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 API, GraphQL, Event-driven Architecture, Distributed Systems, SOLID Principles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Test Driven Development (TDD), Continuous Integration, Continuous Deployment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backend services and powerful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with business goals by employing architectural principles to enhance system reliability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robust and efficient systems,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backend applications, ensuring that APIs catered to evolving product requirements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frontend developers and stakeholders to create end-to-end features, bridging the gap between backend logic and user interface enhancements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UI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existing codebases by performing regular refactoring while integrating advanced features, enhancing functionality while ensuring optimal health of the systems through diligent system monitoring.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 layers, leading to substantial performance improvements in data retrieval times, directly impacting user experience positively in high-demand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large releases into production on a continuous deployment cadence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Heroku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deployment of services without downtime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architectural discussions, enhancing team understanding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encouraging best practices while maintaining strong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communication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collaborative skills across disciplines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scrum ceremonies, actively contributing to sprint planning and retrospectives while emphasizing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team adaptability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making sure objectives were met efficiently each iteration.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clear documentation for both product specifications and technical systems, supporting future team members’ onboarding and ensuring compliance with internal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code review and constructive feedback among peers, promoting continuous learning while enhancing the overall quality of the codebase through shared insights and improvement 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the latest tools and technologies effectively, assessing new frameworks to ensure they meet team objectives, thereby promoting innovation and advancement within the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users in a feedback loop allowing for data-driven decision-making to iterate and improve service offerings based on user needs and experiences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high-quality code through extensive testing practices,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 Driven Development (TDD)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which significantly reduced bugs and improved system reliability prior to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CI/CD pipelines facilitating faster testing and deployment cycles, directly impacting the team’s ability to release updates and maintain high service availability.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performance monitoring tools routinely to identify bottlenecks and opportunities for enhancements within complex distributed systems, driving proactive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solutions for civil engineering projects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crafting RESTful APIs tailored for construction management applications to streamline planning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complex databases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storage and architecture that met the unique demands of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teams to define system architecture and design patterns,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enhance the modularization of applications for better scalability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integration of frontend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backend solutions, ensuring a cohesive development experience and fluid user interface interactions for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to enhance project delivery and adapt to quickly changing requirements, maintaining focus on ensuring collaboration and transparency among all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application protocols and system functionality, fostering clear communication of system capabilities and enhancements to clients and users, ensuring their needs were thoroughly understood and met.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learning regarding emerging civil IT trends, integrating new technologies and practices into existing projects that significantly improved project outcomes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processes through efficient use of caching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database indexing strategies, increasing application performance and responsiveness under the load of user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internal workshops on effective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 for integrating cloud services, enhancing overall team capability to deliver on high-stakes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collaborative culture within cross-functional teams by offering mentorship and guidance, which not only improved the technical skillset in the organization but also encouraged innovation in project approaches.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project stakeholders to analyze requirements and translate them into technical specifications, ensuring the development of solutions that align with user expectations and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infrastructure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and managing applications, which included scaling existing resources to accommodate growing user demands for hosted civil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