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Senior Backend Engineer with 11 years of experience in software development, focusing on designing scalable web and mobile applications. Adept at backend development, API design, and fostering collaborative team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Node.js, Ruby, Go, C#, Scala, PHP</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Environments:</w:t>
      </w:r>
      <w:r w:rsidRPr="003813CA">
        <w:rPr>
          <w:rFonts w:ascii="Arial" w:eastAsia="Century Gothic" w:hAnsi="Arial" w:cs="Arial"/>
          <w:sz w:val="22"/>
          <w:szCs w:val="22"/>
        </w:rPr>
        <w:t xml:space="preserve"> Spring Boot, Django, Express.js, Flask, Ruby on Rails, ASP.NET Core, NestJS, Laravel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Cassandra, Redis, SQLite, Oracle, DynamoDB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Azure, Docker, Kubernetes, Terraform, CI/CD, Jenkins, Git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Design and Testing:</w:t>
      </w:r>
      <w:r w:rsidRPr="003813CA">
        <w:rPr>
          <w:rFonts w:ascii="Arial" w:eastAsia="Century Gothic" w:hAnsi="Arial" w:cs="Arial"/>
          <w:sz w:val="22"/>
          <w:szCs w:val="22"/>
        </w:rPr>
        <w:t xml:space="preserve"> RESTful Services, GraphQL, Swagger, Postman, JUnit, Mockito, OpenAPI, SOAP</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scalable backend systems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availability and performance as per industry standards in cloud-based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robust RESTful APIs facilitating smooth data access and manipulation for frontend teams, optimizing the overall data flow and enhancing user experiences.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microservices architecture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improved system modularity and faster deployment cycles across development stages.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enhance system architecture, integrating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and deployment practices that streamlined project workflow.</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best practices in </w:t>
      </w:r>
      <w:r w:rsidRPr="003813CA">
        <w:rPr>
          <w:rStyle w:val="span"/>
          <w:rFonts w:ascii="Arial" w:eastAsia="Century Gothic" w:hAnsi="Arial" w:cs="Arial"/>
          <w:b/>
          <w:bCs/>
          <w:sz w:val="22"/>
          <w:szCs w:val="22"/>
        </w:rPr>
        <w:t xml:space="preserve">API design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security, documentation, and testing using tools like </w:t>
      </w:r>
      <w:r w:rsidRPr="003813CA">
        <w:rPr>
          <w:rStyle w:val="span"/>
          <w:rFonts w:ascii="Arial" w:eastAsia="Century Gothic" w:hAnsi="Arial" w:cs="Arial"/>
          <w:b/>
          <w:bCs/>
          <w:sz w:val="22"/>
          <w:szCs w:val="22"/>
        </w:rPr>
        <w:t xml:space="preserve">Postman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maintainability and performance of backend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using tools such as </w:t>
      </w:r>
      <w:r w:rsidRPr="003813CA">
        <w:rPr>
          <w:rStyle w:val="span"/>
          <w:rFonts w:ascii="Arial" w:eastAsia="Century Gothic" w:hAnsi="Arial" w:cs="Arial"/>
          <w:b/>
          <w:bCs/>
          <w:sz w:val="22"/>
          <w:szCs w:val="22"/>
        </w:rPr>
        <w:t xml:space="preserve">AWS CloudWatch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leading to proactive resolution of potential issues, optimizing resource utilization and operational efficiency.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agile methodologies to facilitate smooth project management and enhance collaboration within the team, fostering a culture of continuous improvement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various data sources and external APIs, improving backend responsiveness and data handling capacity for large-scale applications used by thousands of users.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architecture discussions to uphold high standards of code quality and ensure alignment with business goals through effective communication.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optimized data storage solutions, facilitating quick access and retrieval mechanisms that catered to application demands effectively and efficiently.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comprehensive documentation for APIs and system architectures, promoting clarity for internal and external stakeholders, ensuring alignment with project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Trained and mentored junior developers on backend technologies and best practices in coding, fostering a continuous learning environment and collaborative spirit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testing strategies combining unit tests and integration tests enhancing the reliability and robustness of backend services under different use cases.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security protocols by implementing </w:t>
      </w:r>
      <w:r w:rsidRPr="003813CA">
        <w:rPr>
          <w:rStyle w:val="span"/>
          <w:rFonts w:ascii="Arial" w:eastAsia="Century Gothic" w:hAnsi="Arial" w:cs="Arial"/>
          <w:b/>
          <w:bCs/>
          <w:sz w:val="22"/>
          <w:szCs w:val="22"/>
        </w:rPr>
        <w:t xml:space="preserve">OAuth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JWT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API authentication and authorization, ensuring adherence to best security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knowledge sharing sessions to improve team capabilities around emerging technologies, fostering an environment of continuous learning and innovation.</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scalable backend solutions for civil IT projects, utilizing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support construction management and inspection workflows effectively and efficiently for various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managed multiple databases including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tailored to civil engineering requirements and real-time data accessibility for project managers and inspectors to enhance productivity.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frontend engineers to develop seamless integrations between client-facing applications and backend systems through the implementation of </w:t>
      </w:r>
      <w:r w:rsidRPr="003813CA">
        <w:rPr>
          <w:rStyle w:val="span"/>
          <w:rFonts w:ascii="Arial" w:eastAsia="Century Gothic" w:hAnsi="Arial" w:cs="Arial"/>
          <w:b/>
          <w:bCs/>
          <w:sz w:val="22"/>
          <w:szCs w:val="22"/>
        </w:rPr>
        <w:t xml:space="preserve">RESTful 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user experience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development of digital solutions creating a paperless contracting system, streamlining documentation and project management processes through innovative backend implementations using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ensuring portable and consistent development, testing, and production environments in line with industry standards for civil IT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Incorporated robust error handling and logging mechanisms in backend services to facilitate quick troubleshooting and system reliability thereby enhancing operational efficiency within civil engineering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project management practices while participating in daily stand-ups, sprint planning, and retrospectives promoting transparency and continuous improvement within the development team.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technical documentation for system functionalities and backend processes, aiding other developers and stakeholders understand the implementation and technical scope of the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adoption of cloud computing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such as S3 and EC2, providing scalable infrastructure for applications supporting diverse civil IT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testing frameworks integrating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unit testing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mocking in the context of backend features ensuring code reliability before releases.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stakeholders from the civil engineering domain to gather requirements and translate them into technical specifications enhancing project outcomes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to modernize legacy systems into cloud-based solutions reducing operational costs and increasing alignment with current technology trends in civil IT.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