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backend engineering for scalable web and mobile applications. Expertise in building efficient data platforms, observability, and high-performance systems utilizing modern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Node.js, Java,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Cassandra, MySQL, DynamoDB, Elasticsearch,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Lambda, S3, CloudWatch, Docker, Kubernetes, EventBridge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JSON-RPC, GraphQL APIs, REST, gRPC, Apollo, FastAPI,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Travis CI, CircleCI, Kubernetes,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ensure reliable data 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processing and increased system resilience through automated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JSON-RPC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with features like batching and caching, focusing on delivering seamless user experiences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schema design and data modeling, strategically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data retrieval speed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monitoring and alerting systems, enhancing the observability of backend processes and ensuring operational readiness through streamlined incident response hygiene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AI technologies to support backend functionalities,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embedding generation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metadata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while adhering to industry standards and guidelines for effective AI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Instilled a culture of code quality, employing rigorous testing practices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software integrity without sacrificing deployment speed or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align API features with user experience goals, ensuring smooth integration and functionality across the platform, demonstrating a commitment to cross-functional teamwork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best practices in software development and encouraging adherence to high coding standards while fostering an environment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techniques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indexing and aggregation strategies, to meet operational goals, ensuring minimal latency and optimal throughput for high-traffic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fault-tolerant architecture, integrating backpressure and rate limiting techniques into serverless components, enhancing overall reliability and system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promoting Infrastructure as Code practices to create and maintain consistent, repeatable environments for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logging, metrics, and tracing systems for production workflows, enhancing the ability to track issues and operational health of components while improving deployment confidence and incident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for staff on data best practices, operational hygiene, and the usage of tooling to leverage quality and reliability in software engineering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influencing design decisions to adopt scalable, resilient solutions that align with business objectives and technical requirements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strategy for testing frameworks and advocating for a pragmatic test strategy across teams, contributing to improved software quality and team morale.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projects, enhancing data accessibility across physical planning and construction management platforms, successfully improving operational efficiency within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tailored for specific civil IT functionalities, focusing on scalability and reliability, ensuring key integrations with partner systems, enhancing collaboration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implementing high-availability setups that supported critical operations within civil engineering workflows, enabling data consistency and reliability under 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optimization of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architectures that improved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CI/CD practices to automate deployment pipelines, improving deployment efficiency and confidence in deployments through systematic testing and integration routines, enhancing team agility within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APIs and backend services under best practices, ensuring clarity for future development efforts and adherence to internal compliance necessitated by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civil engineering stakeholders to gather requirements and translate them into technical specifications, fostering close collaboration across various teams and enhancing project delivery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backend processes by incorporating monitoring and logging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benchmarks for system performance and reliability while supporting incident response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designs focusing on serverless frameworks within the projects, improving scalability, reducing operational costs, and aligning with continuous delivery practices in modern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civil engineering application development, fostering growth and building a knowledge-sharing culture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communication strategies in project teams to facilitate technical discussions and expedite problem resolution, demonstrating strong team collaboration skills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ensuring adherence to coding standards and support for team members through constructive feedback and solutions, promoting a shared commitment to code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