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11 years of experience in software development, specializing in backend engineering for web and mobile applications. Proven track record in building scalable, enterprise-ready solutions in blockchain technologies and delivering impactful results while collaborating cross-functionally.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C/C++, JavaScript, TypeScript,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Microservices, GraphQL, RESTful APIs,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Neo4j, Firebase,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TDD, BDD, Version Control (Git), Containerization,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Bitcoin, Ethereum, Lightning Network, Smart Contracts, Cryptography, Decentralized Applications (dApps), ICO/Security Tokens, Distributed Ledger Technologies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critical components of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payment protocol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instant transactional capabilities while maintaining strict security protocols and compliance with industry standards, fostering broader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AWS, enabling high availability and scalability of payment processing applications, significantly improving load performance for massive user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data analysis frameworks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robust internal data insights that resulted in actionable recommendations for optimizing operational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managers, engineers, and other stakeholders to translate business requirements into technical solutions, effectively enhancing communication and alignment within the team using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code reviews and design discussions, ensuring best practices in coding standards and adherence to security protocols, which elevated product quality and reduced bug rates substantially.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payment solutions, facilitating seamless and secure financial transactions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while adhering to strict regulatory requirements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training materials for best practices in backend development, fostering the growth of junior developers and enhancing the team's overall technical proficiency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Bitcoin 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community-driven enhancements that furthered adoption and improved user interfaces, driving technical ideation and innovation across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resilience of production environments while proactively addressing performance bottlenecks through extensive debugging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 and deployment (CI/CD)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application updates, significantly reducing deployment times and bolstering system reliability during high-traffic periods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financial systems, leveraging insights to propose strategic improvements to the core protocol, driving the company’s market competitiveness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for application scalability and data storage solutions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optimizing data retrieval speeds and enhancing the overall application efficiency, thus supporting user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microservices to power dynamic user experiences in financial applications, focusing on reducing friction and ensuring fluid interactions during transactions, thereby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ensure thorough test coverage and quality assurance,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 that improved the testing process and enhanced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implementing new features based on user feedback, adapting to changing requirements through iterative development processes which kept product relevancy at the forefront of the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a wide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supporting data integrity and regulatory compliance in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automation of deployment pipelines and infrastructure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and reducing time to market for new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streamline project workflows and improve data accessibility across various platforms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analyzing user requirements and system specifications for building data-driven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data solutions and enhance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project managers and customers to define software needs and deliver functional solutions that met client expectations, ensuring timely completion and quality assurance compliance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deliveries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of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systems, fostering interoperable environments essential for modern IT ecosystems in the civil sector, thereby simplifying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measures in software applications, adhering to industry standards that govern sensitive information transactions within civil IT domains, leveraging cryptographic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team discussions that emphasized best practices in software design and implementation, reinforcing a collaborative culture while focusing on high-quality software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visibility and optimize team workflows, facilitating rapid adaptation to changing project demands in software applications across civil engineering modules.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through complex project challenges, fostering a technical mentorship culture that encouraged skill development and knowledge sharing while enhancing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integrated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significantly reducing project turnaround times, enhancing client satisfaction, and contributing to more sustainable practices in contractual agreements.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 for software tools in digital planning and management, ensuring effective utilization of applications while gathering feedback to inform future enhancements and iterative improvements.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