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designing and implementing robust, scalable backend infrastructure. Proficient in Rust, Go, and familiar with blockchain technologies, performing in remote-first environments while fostering cross-functional collaboration. Committed to driving system reliability, performance, and contributing to open-source innovations in the blockchain space.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Rust, Go, JavaScript, TypeScript, Python, C++, Solidity,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Geth, Reth, Node.js, Express, Spring Boot, Django, FastAPI,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and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Terraform, AWS, GCP, Azure, Prometheus, Grafana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Actions, Jenkins, CircleCI, TravisCI, Ansible, Helm, ELK Stack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ElasticSearch, Cassandra, DynamoDB, InfluxDB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Designing high-performance backend infrastructure meeting decentralized execution environments powered by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technology alongside industry-leading engineers to implement innovative solutions for complex blockchain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Spearheading the development, deployment, and monitoring of CI/CD pipelines enhancing operational efficiency, reliability, and performance across varied production systems utilized by millions of users globally.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Collaborating with protocol and research teams to develop infrastructure ensuring optimized user experience, balancing decentralization goals while enhancing overall system performance and reducing latency in blockchain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in debugging and resolving production-level issues at OS, network, or runtime levels, implementing strategies that significantly improved uptime and reliability of our critical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Contributing to and leading open-source projects, working on infrastructure tooling that promotes the advancement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MEV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ecosystems and blockchain scalability—fostering community engagement and collaboration on cutting-edge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Fostering a culture of curiosity and continuous improvement in engineering practices, conducting regular knowledge-sharing sessions to align teams on emerging technologies and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Engaging with stakeholders to gather requirements and feedback, translating technical language into actionable insights, ensuring that engineering objectives align with overarching business goals and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observability frameworks enabling proactive monitoring, anomaly detection, and performance tuning capabilities for our production environments, contributing to our industry-leading service uptime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collaboration across geographically-dispersed teams to iterate on solutions, leveraging tools and practices that enhance communication and project transparency in a remote-first work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efforts to optimize container orchestration strategies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deployment of microservices architectures, promoting scalability and resilience in cloud-native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 (IaC), efficiently managing changes and ensuring a consistent deployment environment through automated infrastructure provisioning and configuration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initiatives for knowledge sharing within the open-source community, leading workshops and discussions aimed at refining our technical approaches and nurturing future contributors to our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performance tuning and enhancements through extensive code reviews and optimization strategies that maintain high standards and align with current industry best practices in system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automated testing frameworks that certified our product architecture's robustness, contributing to a culture of quality and continuous delivery in our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the engineering organization’s strategic planning processes, enabling teams to set ambitious but achievable goals in alignment with the evolving landscape of blockchain technologies.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scalable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developing dynamic, user-oriented features while ensuring optimal performance and maintainability across all development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infrastructure utilized by civil engineering applications, implementing solutions that streamline complex processes in project management, inspection, and digital contracting.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third-party services via RESTful APIs, ensuring seamless functionality and enhancing user experience across diverse platforms and devices.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code repositories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continuous integration practices that facilitated regular updates and ensured code quality through systematic review processes, enhancing project delivery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database solutions optimizing data retrieval speeds and storage efficiency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reliability and scalability of backend systems for various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Agile methodologies in project management to enhance team collaboration, flexibility, and responsiveness to changing project requirements in an ever-evolving tech landscape.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architecture discussions focused on microservices design and integration, promoting solutions that reduce system complexity while ensuring improved development and deployment cycles throughout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transition of legacy systems to modern web frameworks,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tools to enhance UI performance and user engagement in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knowledge-sharing sessions to educate peers on modern web development best practices and emerging technologies, fostering a culture of continuous learning and innovation.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security assessments and code reviews that heightened awareness of vulnerabilities, proactively addressing potential issues to maintain the integrity and security of applications and data.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development processes through the implementation of automated testing frameworks that resulted in quicker release cycles and significantly reduced the frequency of post-deployment defects.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the integration of innovative technologies that enhance digital construction management tools, aligning IT solutions with industry best practices and improving project outcomes across the board.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