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on web and mobile applications, particularly in backend development and software reliability engineering. Specialized in building and maintaining distributed systems, utilizing cloud services, and ensuring service availability. Proficient in several programming languages, with a record of delivering robust, scalable, and high-performance applications. Passionate about leveraging technology to enhance user experiences and efficiency through optimized data processing and continuous performance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Scala, Kotlin, C#, F#, Python, Node.js,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Flask, Django, Express.js, .NET Core, Ktor, Akka,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Microsoft Azure, Heroku, DigitalOcean, Kubernetes, Docker,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Cassandra, Elasticsearch, Oracle,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Visual Studio, IntelliJ IDEA, Eclipse, Postman, Swagger,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scalable backend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ensure high availability and reliability for over 30 microservices, prioritizing performance and user experience to support uninterrupted customer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 processing solutions that handle over 5TB of data daily, utilizing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data management techniques to optimize processing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software development lifecycle, actively participating in daily standups, sprint planning, and retrospectives to ensure alignment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and facilitate rapid, safe delivery of features to production environments while reducing manual errors.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system architecture assessments to maintain high-quality coding standards, leveraging frameworks like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reliability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t>
      </w:r>
      <w:r w:rsidRPr="003813CA">
        <w:rPr>
          <w:rStyle w:val="span"/>
          <w:rFonts w:ascii="Arial" w:eastAsia="Century Gothic" w:hAnsi="Arial" w:cs="Arial"/>
          <w:b/>
          <w:bCs/>
          <w:sz w:val="22"/>
          <w:szCs w:val="22"/>
        </w:rPr>
        <w:t xml:space="preserve">microservice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system responsiveness and scalability, applying techniques like service mesh architectures and asynchronous communication for enhanced interoperability.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backend services, facilitating data-driven functionalities and enriching user experiences through personalized interactions supported by high-performing algorithms.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design and implementation of APIs to enhance </w:t>
      </w:r>
      <w:r w:rsidRPr="003813CA">
        <w:rPr>
          <w:rStyle w:val="span"/>
          <w:rFonts w:ascii="Arial" w:eastAsia="Century Gothic" w:hAnsi="Arial" w:cs="Arial"/>
          <w:b/>
          <w:bCs/>
          <w:sz w:val="22"/>
          <w:szCs w:val="22"/>
        </w:rPr>
        <w:t xml:space="preserve">data 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between embedded systems, mobile applications, and business intelligence solutions, maximizing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of database queries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retrieval times significantly, and reducing server load through well-structured indexing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engineers on best practices in backend development and </w:t>
      </w:r>
      <w:r w:rsidRPr="003813CA">
        <w:rPr>
          <w:rStyle w:val="span"/>
          <w:rFonts w:ascii="Arial" w:eastAsia="Century Gothic" w:hAnsi="Arial" w:cs="Arial"/>
          <w:b/>
          <w:bCs/>
          <w:sz w:val="22"/>
          <w:szCs w:val="22"/>
        </w:rPr>
        <w:t xml:space="preserve">SRE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enhancing team capabilities and fostering a culture of knowledge-sharing and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system architectures and technical specifications to maintain clear communication within the team and facilitate smoother onboarding for new engineers, ensuring operational continuity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observability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system health and performance metrics, enabling proactive identification of potential issues and quick resolutions.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and UX designers to translate user stories into technical specifications for the development of features that align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market research on emerging technologies and trends in the </w:t>
      </w:r>
      <w:r w:rsidRPr="003813CA">
        <w:rPr>
          <w:rStyle w:val="span"/>
          <w:rFonts w:ascii="Arial" w:eastAsia="Century Gothic" w:hAnsi="Arial" w:cs="Arial"/>
          <w:b/>
          <w:bCs/>
          <w:sz w:val="22"/>
          <w:szCs w:val="22"/>
        </w:rPr>
        <w:t xml:space="preserve">sleep tech industry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insights to inform strategic planning and enhance Seven Sleep's competitive position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Migrated legacy systems to </w:t>
      </w:r>
      <w:r w:rsidRPr="003813CA">
        <w:rPr>
          <w:rStyle w:val="span"/>
          <w:rFonts w:ascii="Arial" w:eastAsia="Century Gothic" w:hAnsi="Arial" w:cs="Arial"/>
          <w:b/>
          <w:bCs/>
          <w:sz w:val="22"/>
          <w:szCs w:val="22"/>
        </w:rPr>
        <w:t xml:space="preserve">cloud-native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microservices and serverless computing to achieve operational efficiencies and improve agility in service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features for a </w:t>
      </w:r>
      <w:r w:rsidRPr="003813CA">
        <w:rPr>
          <w:rStyle w:val="span"/>
          <w:rFonts w:ascii="Arial" w:eastAsia="Century Gothic" w:hAnsi="Arial" w:cs="Arial"/>
          <w:b/>
          <w:bCs/>
          <w:sz w:val="22"/>
          <w:szCs w:val="22"/>
        </w:rPr>
        <w:t xml:space="preserve">web-based application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aimed at improving project management for civil engineering projects, streamlining workflows while solving real-world challenges faced 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exchange between client applications and server-side functionalities, ensuring seamless integration of services while adhering to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high-risk construction teams and stakeholders to design tech solutions tailored to improve project outcomes using </w:t>
      </w:r>
      <w:r w:rsidRPr="003813CA">
        <w:rPr>
          <w:rStyle w:val="span"/>
          <w:rFonts w:ascii="Arial" w:eastAsia="Century Gothic" w:hAnsi="Arial" w:cs="Arial"/>
          <w:b/>
          <w:bCs/>
          <w:sz w:val="22"/>
          <w:szCs w:val="22"/>
        </w:rPr>
        <w:t xml:space="preserve">digital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paperless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conducting thorough reviews and refactoring code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clean coding and innovative problem-solving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debugging sessions across systems developed, utilizing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software releases without defects, bolstering user confidence.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project deliverables through </w:t>
      </w:r>
      <w:r w:rsidRPr="003813CA">
        <w:rPr>
          <w:rStyle w:val="span"/>
          <w:rFonts w:ascii="Arial" w:eastAsia="Century Gothic" w:hAnsi="Arial" w:cs="Arial"/>
          <w:b/>
          <w:bCs/>
          <w:sz w:val="22"/>
          <w:szCs w:val="22"/>
        </w:rPr>
        <w:t xml:space="preserve">Agile 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holding regular stand-ups that kept team members aligned on objectives while responding to customer feedback in real-time.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new technology adopters nearing deployment, such as </w:t>
      </w:r>
      <w:r w:rsidRPr="003813CA">
        <w:rPr>
          <w:rStyle w:val="span"/>
          <w:rFonts w:ascii="Arial" w:eastAsia="Century Gothic" w:hAnsi="Arial" w:cs="Arial"/>
          <w:b/>
          <w:bCs/>
          <w:sz w:val="22"/>
          <w:szCs w:val="22"/>
        </w:rPr>
        <w:t xml:space="preserve">cloud infrastructure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teams were equipped to maximize tech capabilities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GIS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applications to automate site surveys, inspections, and resource allocation tasks on constructions sites, leading to enhanced efficiency in the project pipeline.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predictive analytics tools that utilize ML algorithms to forecast project timelines, contributing to risk mitigation efforts, and enabling client-centered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the possibilities of incorporating </w:t>
      </w:r>
      <w:r w:rsidRPr="003813CA">
        <w:rPr>
          <w:rStyle w:val="span"/>
          <w:rFonts w:ascii="Arial" w:eastAsia="Century Gothic" w:hAnsi="Arial" w:cs="Arial"/>
          <w:b/>
          <w:bCs/>
          <w:sz w:val="22"/>
          <w:szCs w:val="22"/>
        </w:rPr>
        <w:t xml:space="preserve">IoT devices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construction sites to enhance real-time monitoring and data collection, ensuring higher fidelity in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within the engineering community to learn and implement the best coding practices while fostering an environment of collaboration and innovation across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dedicated to refining client communications through enhanced digital solutions, focusing on increasing user engagement and satisfaction in the civil IT domain.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