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specializing in Scala, AWS, Spring, and APIs for web and mobile applications. Proven ability to drive design, collaborate effectively, and automate infrastructural processes in remote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Scala, Java, SQL, JavaScript, TypeScript, Python,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Spring Boot, Node.js, React, NestJS, Cats, Akka, Pekko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 Tools:</w:t>
      </w:r>
      <w:r w:rsidRPr="003813CA">
        <w:rPr>
          <w:rFonts w:ascii="Arial" w:eastAsia="Century Gothic" w:hAnsi="Arial" w:cs="Arial"/>
          <w:sz w:val="22"/>
          <w:szCs w:val="22"/>
        </w:rPr>
        <w:t xml:space="preserve"> AWS, Docker, Kubernetes, Terraform, Jenkins, GitHub,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PostgreSQL, MySQL, NoSQL, MongoDB, Flyway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Continuous Integration, Test-Driven Development, Microservices, RESTful APIs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highly scalable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Scala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performance and improve data interchange across microservices in a cloud-based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collaborating closely with engineering and product teams to define architecture and solutions that align with both technical and business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design discussions and architectural decisions focusing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infrastructure improvement, optimizing costs, and ensuring high availability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systems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facilitating seamless deployment across multiple environments and increasing developer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code reviews, mentoring junior engineers, and fostering a culture of agility and continuous improvement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application monitoring and logging solutions to streamline troubleshooting and enhance system performance, utilizing tools integrated with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logging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minimizing manual input and increasing deployment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database performance through effective schema design and query optimization, leveraging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NoSQL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application of technologies like </w:t>
      </w:r>
      <w:r w:rsidRPr="003813CA">
        <w:rPr>
          <w:rStyle w:val="span"/>
          <w:rFonts w:ascii="Arial" w:eastAsia="Century Gothic" w:hAnsi="Arial" w:cs="Arial"/>
          <w:b/>
          <w:bCs/>
          <w:sz w:val="22"/>
          <w:szCs w:val="22"/>
        </w:rPr>
        <w:t xml:space="preserve">Akka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Cats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adapting to evolving technical requirements within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on software specifications, development procedures, and deployment strategies promoting clarity and comprehension for ongoing and future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Slick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functional relational mapping, ensuring cleaner code and abstraction that simplifies database interactions in a functional programming style.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sprints, playing a role in daily stand-ups, retrospectives, and sprint planning to maintain effective teamwork and project progress.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assessments of existing services, re-architecting areas for improvement particularly concerning scalability and throughput during peak usage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 across teams to successfully complete integration activities for new third-party services into existing applications without disruption.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best practices in software development, enhancing team efficiency and aligning with organizational goals.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full-stack applications providing digital solutions for civil IT projects focusing on planning and project management, increasing operational efficiency and enabling better resource allocation.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drive the design and development of electronic bidding and contracting systems, utilizing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user-friendly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systems by upgrading to the latest versions of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compatibility and increased performance advantages aligned with evolving business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 solutions on cloud platforms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scalability and resilience for applications in civil IT, and managing secure data storage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unit tests and integration tests for all major components utilizing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software and reducing the frequency of deployment failures.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key stakeholders to gather requirements, ensuring solutions align closely with project goals and maintain the integrity of stakeholder expectations throughout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environment standardization, significantly reducing deployment times and discrepancies across multiple development and production environments during application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refactoring sessions to enhance code quality, applying design principles and patterns across various components to meet business and technical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application monitoring tools that integrated seamlessly within the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providing insights and alerts on system performance and failures to maintain high service uptime.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documentation on technical designs and solutions, enhancing knowledge sharing and onboarding processes for new team members, ultimately improving project velocity.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communication with teams by utilizing tools such as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transparency and efficiency in project updates and resolutions.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training junior developers on best practices in software development, particularly in the use of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collaborative learning environment.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