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focusing on backend systems and monetization solutions for web and mobile applications. Adept in designing robust services that enhance revenue through subscriptions and payments, driving overall product growth and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Go, Ruby,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Django, Flask, Express.js, ASP.NET, Node.js,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PostgreSQL, MySQL, MongoDB, Redis, Firebase, Amazon DynamoDB,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Services, GraphQL, gRPC, SOAP, Webhook Integration, OAuth, JWT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Platform, Docker, Kubernetes,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Analytics:</w:t>
      </w:r>
      <w:r w:rsidRPr="003813CA">
        <w:rPr>
          <w:rFonts w:ascii="Arial" w:eastAsia="Century Gothic" w:hAnsi="Arial" w:cs="Arial"/>
          <w:sz w:val="22"/>
          <w:szCs w:val="22"/>
        </w:rPr>
        <w:t xml:space="preserve"> Splunk, Elasticsearch, Datadog, New Relic, Google Analytics,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comprehensive backend services for monetization focusing on high throughput, ensuring seamless integration across various payment providers and subscription platforms, leveraging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RevenueCat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security protocols and observability tools to ensure reliable monetization flows, collaborating closely with the data team to monitor performance metrics with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related to billing and pricing logic systems, employing both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scalable cloud infrastructure for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systems with a clear focus on minimizing downtime and accelerating feature rollouts through the implementation of </w:t>
      </w:r>
      <w:r w:rsidRPr="003813CA">
        <w:rPr>
          <w:rStyle w:val="span"/>
          <w:rFonts w:ascii="Arial" w:eastAsia="Century Gothic" w:hAnsi="Arial" w:cs="Arial"/>
          <w:b/>
          <w:bCs/>
          <w:sz w:val="22"/>
          <w:szCs w:val="22"/>
        </w:rPr>
        <w:t xml:space="preserve">feature flags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feature experimentation across monetization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efforts to build analytics and reporting capabilities that provided insights into user behavior and revenue performance, utilizing </w:t>
      </w:r>
      <w:r w:rsidRPr="003813CA">
        <w:rPr>
          <w:rStyle w:val="span"/>
          <w:rFonts w:ascii="Arial" w:eastAsia="Century Gothic" w:hAnsi="Arial" w:cs="Arial"/>
          <w:b/>
          <w:bCs/>
          <w:sz w:val="22"/>
          <w:szCs w:val="22"/>
        </w:rPr>
        <w:t xml:space="preserve">Google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customized dashboards for clear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focused on improving system health and reliability, contacting and coordinating with non-technical partners while translating complex technical processes into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data integrity and security in production environments, ensuring compliance with industry standards by utilizing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API access among partner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backend development, fostering an environment of open communication and collaboration through regular code reviews and technical discussions.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improved backend service architecture to support high availability and performance under load,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and microservices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team workshops that engaged technical and non-technical members to drive innovation and user-centered design in monetization features, reflecting agile methodologies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experimentation capacity by streamlining pipelines to support rapid testing of new features aimed at improving conversion rates, monitoring impacts closely via automated analytics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faster issue resolution processes by implementing a robust incident response framework that prioritized system observability and real-time alerts for quick mitigation of potential revenue impacts.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post-launch analyses of monetization features to gather user feedback data, collaborating with product management to iterate on and optimize backend service offerings for sustained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development of training materials and docu-ments detailing processes for onboarding new hires on backend technologies and workflows, promoting a culture of continuous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Propelled system design initiatives that incorporated advanced capabilities for A/B testing functionalities across monetization features, promoting data-driven decisions in product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solutions for critical business systems including payment processing and subscription management, ensuring seamless integration with existing technologies and frameworks utilized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digital solutions for project planning and construction management, leveraging backend services to improve modular integration of user authentication and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and microservices that supported functionality for bidding processes, improving system interfaces for mobile applications and web services tailored for construction management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methods for real-time data synchronization between various platforms, enhancing user experience by ensuring up-to-date information on inspections and project statuses in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for implementing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automate deployment processes, focusing on efficiency and reliability of builds in a demanding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critical updates to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that facilitated seamless access to construction modules, allowing users to experience integrated services without downtime or performance degradation.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environments to enhance performance across distributed systems, ensuring data integrity and fast retrieval for applications serving project planners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proactively advocating for best practices in architecture and development processes while fostering effective collaboration among diverse team members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creation and maintenance of automated testing frameworks, building confidence in software releases and adoption of innovative frameworks that improved consistency within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feedback mechanisms for users by conducting detailed surveys and user testing sessions, providing insights into backend performance concerns and creating applicable roadmaps for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software releases with comprehensive code reviews that ensured quality and resiliency of code, highlighting areas for improvement and fostering a culture of technical excellence among the engineering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technical documentation and user guides for backend services to be more user-centric, resulting in improved understanding and utilization of core functionalities by project participants and management staff.</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