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backend systems and API design. Proven expertise in building scalable, high-performance applications using Python, Docker, and AWS. Adept at collaborating cross-functionally to operationalize machine learning models and deliver efficient, secure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Pandas, Numpy, TensorFlow,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DynamoDB,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New Relic, Splunk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scalable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responsiveness and reliability of backend services to support real-time AI workflows and microservices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microservices and event-driven systems for a high-volume machine learning pipeline, leading to significant improvements in system throughput and the agility of deployment processes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optimization for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stability under heavy concurrent loads while maintaining high availability of services throughout the deployment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machine learning engineers to operationalize predictive models, enhancing the capabilities of AI agents and enabling faster integration of advanced analytics into existing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deployments and improved deployment frequency, while ensuring adherence to security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backend engineering, focusing on security and performance optimization within distributed system architectures, fostering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developed observability frameworks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into system performance and enabling proactive troubleshooting and monitoring of application health.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efficient data modeling strategies for improved ETL processes, leading to reduced data latency and increasing the overall efficiency of data handling in distributed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authentication mechanisms for APIs, ensuring secure access to backend resources while enhancing user privacy and data protection across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cross-functional teams, including product management and UX/UI design, to align backend functionalities with user-facing components of applications, enhancing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practices, contributing to sprints and backlog refinement sessions to ensure continuous delivery of valuable software features catering to evolving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expert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infrastructure, optimizing storage solutions for both speed and cost-effectiveness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technologies and software tools relevant to backend development, integrating innovative solutions to continuously improve system architecture and development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open-source community, sharing tools and libraries developed in-house, which provided collaborative opportunities for improving and creating next-gen backend systems tailored for AI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discussions with stakeholders regarding the enhancement and scalability of application infrastructures, ensuring alignment with the company's strategic vision and technology roadmap.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systems for construction project management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improving user accessibility and project visibility for all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several civil IT projects, enhancing bidding and contract management solutions through the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which increased the overall modularity and maintainability of the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 to enable seamless integration of applications with external platforms, optimizing the user experience and expanding overall functionality for civil engineering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project-related data effectively, leading to improved data retrieval speeds and more efficient reporting for construction project tracking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cross-departmental teams using Agile methodologies to streamline project workflows and communication, resulting in enhanced project delivery timelines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of legacy systems into modern cloud-based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scalability and cost-efficiency in digital solutions tailored for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development of robust data storage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accommodate unstructured data formats prevalent in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CI/CD practices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automated testing and deployment processes, minimizing errors and enhancing the overall development workflow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field users by developing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connecting them with the digital ecosystem for efficient project management and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training materials and documentation for users, fostering a culture of knowledge sharing and self-sufficiency among project teams, improving overall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using caching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the load times and improving the experience for end-users interacting with construction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client requirements to ensure all software solutions were tailored to meet industry-specific standards and regulations, ensuring compliance and satisfaction in civil IT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