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Senior Backend Engineer with over 11 years of experience in software development, specializing in building efficient backend systems and APIs for web and mobile applications. Strong proficiency in Python, with a deep understanding of RESTful APIs and cloud technologies like AWS. Committed to high-quality code, continuous integration, and agile methodologies, with excellent collaboration and communication skills.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Ruby, Go, C++, TypeScript,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Flask, Django, Node.js, Express, React, Angular, Spring Boot, FastAPI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Caching:</w:t>
      </w:r>
      <w:r w:rsidRPr="003813CA">
        <w:rPr>
          <w:rFonts w:ascii="Arial" w:eastAsia="Century Gothic" w:hAnsi="Arial" w:cs="Arial"/>
          <w:sz w:val="22"/>
          <w:szCs w:val="22"/>
        </w:rPr>
        <w:t xml:space="preserve"> PostgreSQL, MySQL, MongoDB, Redis, DynamoDB, Cassandra, Oracle,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Terraform, Kubernetes, CI/CD, Jenkins, Git,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Monitoring:</w:t>
      </w:r>
      <w:r w:rsidRPr="003813CA">
        <w:rPr>
          <w:rFonts w:ascii="Arial" w:eastAsia="Century Gothic" w:hAnsi="Arial" w:cs="Arial"/>
          <w:sz w:val="22"/>
          <w:szCs w:val="22"/>
        </w:rPr>
        <w:t xml:space="preserve"> Pytest, Mypy, Postman, Selenium, Jest, Grafana, Prometheus, New Relic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Architecture &amp; Design:</w:t>
      </w:r>
      <w:r w:rsidRPr="003813CA">
        <w:rPr>
          <w:rFonts w:ascii="Arial" w:eastAsia="Century Gothic" w:hAnsi="Arial" w:cs="Arial"/>
          <w:sz w:val="22"/>
          <w:szCs w:val="22"/>
        </w:rPr>
        <w:t xml:space="preserve"> Microservices, RESTful Services, SOAP, Event-Driven Architecture, Serverless Architecture, Message Queues, GraphQL, Architecture Patterns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Owned full backend lifecycle by designing, developing, testing, and maintaining backend services for casino platforms, ensuring seamless performance and user experience through continuous integration and deployment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robust, clean, and efficient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power web and mobile applications, facilitating real-time data exchange and enhancing overall application functionality and user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code quality by implementing rigorous code reviews, utilizing static type checkers like </w:t>
      </w:r>
      <w:r w:rsidRPr="003813CA">
        <w:rPr>
          <w:rStyle w:val="span"/>
          <w:rFonts w:ascii="Arial" w:eastAsia="Century Gothic" w:hAnsi="Arial" w:cs="Arial"/>
          <w:b/>
          <w:bCs/>
          <w:sz w:val="22"/>
          <w:szCs w:val="22"/>
        </w:rPr>
        <w:t xml:space="preserve">Mypy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continuously contributing towards the enhancement of the codebase under high engineering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across agile teams to integrate third-party systems, partnering closely with product teams and external vendors to drive technical integration and validation of backend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architectural decisions, steering technical direction with best practices while fostering a culture of knowledge sharing and collective engineering excellence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high-performance backend solutions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services like </w:t>
      </w:r>
      <w:r w:rsidRPr="003813CA">
        <w:rPr>
          <w:rStyle w:val="span"/>
          <w:rFonts w:ascii="Arial" w:eastAsia="Century Gothic" w:hAnsi="Arial" w:cs="Arial"/>
          <w:b/>
          <w:bCs/>
          <w:sz w:val="22"/>
          <w:szCs w:val="22"/>
        </w:rPr>
        <w:t xml:space="preserve">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SQS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cloud resources to support scalable application infrastructure and optimize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containerization tools such as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environment consistency while deploying applications in cloud-based environments, ensuring reliability and rapid scaling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maintained awareness of industry trends, new technologies, and best practices, introducing relevant methodologies to improve operational efficiencies and code maintainability throughout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team retrospectives and planning sessions, promoting collaboration and transparency among team members, and ensuring alignment with organizational goals and project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system resiliency by employing automated monitoring tools such as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application health metrics and address issues proactively before affecting end-users.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Embraced test-driven development (TDD) practices to ensure high-quality code deliverables, allowing teams to confidently introduce new features without compromising application stability or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best coding practices and cloud architecture, fostering a collaborative environment and encouraging continuous learning and professional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agile methodologies to facilitate rapid iterations and deliver functionalities that meet evolving user needs and market dynamics, thereby enhancing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compliance with data protection regulations by implementing secure data handling practices within backend systems, maintaining user privacy and data integrity throughout the development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code refactoring initiatives to improve system architecture, ensuring legacy codebases are updated and aligned with current industry standards, thereby optimizing performance.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tested, and maintained backend components for applications focused on civil IT, enhancing digital solutions for planning, bidding, and construction management by leveraging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database technologies.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to implement effective solutions for project management and inspection processes, ensuring smooth integration of digital solutions into existing workflows and enhancing user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Used technologies such as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design scalable database architectures that support application functionality while ensuring data integrity and high availability in civil IT domains.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solution architecture sessions to innovate and refine the tech stack, improving system capabilities in terms of efficiency, performance, and scalability for digital construction management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user-centric features through partnerships with product teams, enabling the delivery of key functionalities for civil industry applications while focusing on quality assurance and dependable delivery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incorporating tools such as </w:t>
      </w:r>
      <w:r w:rsidRPr="003813CA">
        <w:rPr>
          <w:rStyle w:val="span"/>
          <w:rFonts w:ascii="Arial" w:eastAsia="Century Gothic" w:hAnsi="Arial" w:cs="Arial"/>
          <w:b/>
          <w:bCs/>
          <w:sz w:val="22"/>
          <w:szCs w:val="22"/>
        </w:rPr>
        <w:t xml:space="preserve">Pytest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code quality and reduce deployment times while ensuring high standards are met throughout the development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integration practices utilizing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consistent delivery of application updates while minimizing downtime and enhancing user experience through rapid iterations.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customer feedback to inform the development of features in civil IT applications, focusing on delivering real value and addressing client pain points effectively in product offerings.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Harnessed cloud capabilities to improve the scalability of applications designed for civil projects, ensuring optimal performance while minimizing costs by leveraging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services for 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performed system maintenance to ensure uptime and reliability of civil IT solutions, proactively addressing technical issues while conducting updates and improvements to the backend architecture.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effectively in an agile environment, participating in daily stand-ups and sprint reviews to align on project deliverables and maintain momentum toward project goals and deadlines.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feedback from end-users and stakeholders in the construction industry to enhance existing features, ensuring that digitally transformed solutions meet the unique needs of the market.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