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&amp; Data Engineer with 11 years of experience in software development, specializing in data architecture, pipeline development, and backend programming. I possess deep expertise in Node.js, Express, and Python, coupled with proficiency in AWS, data modeling, and modern data technologies. Proven ability to collaborate across teams to deliver robust data solutions that drive business success while optimizing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JavaScript,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 Flask, Django, Pandas, NumPy,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Azure, GCP, Terraform, Kubernetes, EKS, S3, RDS, MSK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PostgreSQL, MongoDB, Kafka, Apache Airflow, Data Lakes,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&amp; Tools:</w:t>
      </w:r>
      <w:r w:rsidRPr="003813CA">
        <w:rPr>
          <w:rFonts w:ascii="Arial" w:eastAsia="Century Gothic" w:hAnsi="Arial" w:cs="Arial"/>
          <w:sz w:val="22"/>
          <w:szCs w:val="22"/>
        </w:rPr>
        <w:t xml:space="preserve"> GraphQL, Kong, Apigee, REST, gRPC,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Git, Ansible, Monitoring, Logging,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pipelines to ingest and transform real-world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scalability and ease of integration with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API services to support dynamic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routes and middleware effectively, enhancing system performance and resilience during high-load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for data ingestion and manipulation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strategic data management practices that boosted system efficiency and reduced processing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Medallion-style data architecture, ensuring streamlined access to various data format files by utilizing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sustain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using Agile methodologies, ensuring seamless integration of data flows into user interfaces while setting up rigorous testing practices for greater quality assurance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security protocols within the API architecture,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Data Access management and multi-factor authentication frameworks to safeguard sensitive data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API Gateway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Apigee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request handling throughout the microservices architecture, achieving higher system reliability and reducing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machine learning models,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compliance checks, resulting in a significant enhancement of operational capabilities within established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present innovative solutions and trade-offs in technical implementations, translating complex technical concepts into understandable formats for stakeholders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flexible framework for real-time validation and draft persistence for document uploads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user interactions and improving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data workflows and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 ensuring transparency and maintainability in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data analytical queries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Athena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execution times while providing actionable insights for compliance and operational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to the evolution of best practices within the backend development team, focusing on cloud infrastructure and data interoperability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enhanced reporting capabilities through data pipelines that processed structured and unstructured data, ensuring accurate analytics driven by business intelligence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features and data processing solutions for Civil IT projects, technologically enhancing planning and construction management applications to improve user efficiency and project accuracy across multiple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robust framework for paperless contracting that effectively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customized APIs, resulting in smoother transactional processes, better documentation, and improved accessibility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logging and monitoring systems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real-time system performance metrics were actionable and aligned with compliance requirements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automated inspections and compliance checks by integrating machine learning algorithms in data workflows, aiding project managers in making data-driven decisions based on historical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translate system requirements into technical specifications, ensuring alignment and efficient execution of project deliverables within predefined time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services that enabled seamless interactions between diverse data sources while ensuring the architecture adhered strictly to industry standards for performance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migration of legacy systems to a more modern tech stack,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for enhanced operational flexibility and reduced dependency on on-premise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modern backend technologies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practices that strengthened team capabilities and ensured knowledge transfer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discussions, fostering collaborative environments to analyze and solve complex technical problems related to civil IT solutions, enhancing project outcomes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and continuous delivery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software releases through automation and streamlined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reporting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insights and automate compliance audits, providing internal stakeholders with timely data for strategic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findings and insights from analytical data sets effectively, supporting operational teams in understanding project impacts and compliance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