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backend development and security technologies. Proficient in Rust, microservices, and AWS, specializing in ensuring gameplay integrity and creating resilient backend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Python, Java, JavaScript, Go,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Spring, Express.js, Flask, Django, Node.js,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PostgreSQL, MySQL, Redis, Elasticsearch, Apache Kafka, S3,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IAM, SSL/TLS, Encryption, Identity Protection, Security Protocols, Anti-Cheat Systems, Vulnerability Assessments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scalable operations, ensuring rapid and reliable anti-cheat functionality across multiple game environments and enhanced data integrity during player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analyze and optimize data flow from </w:t>
      </w:r>
      <w:r w:rsidRPr="003813CA">
        <w:rPr>
          <w:rStyle w:val="span"/>
          <w:rFonts w:ascii="Arial" w:eastAsia="Century Gothic" w:hAnsi="Arial" w:cs="Arial"/>
          <w:b/>
          <w:bCs/>
          <w:sz w:val="22"/>
          <w:szCs w:val="22"/>
        </w:rPr>
        <w:t xml:space="preserve">client-side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connectivity and minimizing latency throughout gameplay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investigated, and resolved complex issues at various levels of the technology stack,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notably improving application uptime and player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solutions and provided technical guidance on best practices related to </w:t>
      </w:r>
      <w:r w:rsidRPr="003813CA">
        <w:rPr>
          <w:rStyle w:val="span"/>
          <w:rFonts w:ascii="Arial" w:eastAsia="Century Gothic" w:hAnsi="Arial" w:cs="Arial"/>
          <w:b/>
          <w:bCs/>
          <w:sz w:val="22"/>
          <w:szCs w:val="22"/>
        </w:rPr>
        <w:t xml:space="preserve">security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team’s collaborative design discussions and implementation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comprehensive on-call support rotations that addressed critical incidents, demonstrating adaptability and resilience while managing high-pressure situations affecting player experience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infrastructure as code practices extensively, employing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and ensure consistent environments across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reviews and maintained </w:t>
      </w:r>
      <w:r w:rsidRPr="003813CA">
        <w:rPr>
          <w:rStyle w:val="span"/>
          <w:rFonts w:ascii="Arial" w:eastAsia="Century Gothic" w:hAnsi="Arial" w:cs="Arial"/>
          <w:b/>
          <w:bCs/>
          <w:sz w:val="22"/>
          <w:szCs w:val="22"/>
        </w:rPr>
        <w:t xml:space="preserve">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established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mitigating risks associated with unauthorized access and vulnerabilities in the gameplay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logging and monitoring systems in the cloud, leveraging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real-time insight into system performance and security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discussions for architectural transformations, advocating for the integration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along with agile methodologies to enhance overall team productivity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test plans to assess the resilience and security of anti-cheat measures, ensuring that features met the required performance benchmarks for all gameplay scenarios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capabilities by mentoring junior developers in best coding practices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fostering a culture of learning and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competitive analysis of anti-cheat technologies employed by industry rivals, driving the development of unique solutions tailored to EA's gameplay integrity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QA teams to translate project requirements into actionable steps for development, ensuring clarity and alignment on project deliverables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industry trends in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anti-cheat technologies to inform team strategies, contributing to the positioning of EA's titles as leaders in secure gameplay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security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anti-cheat principles for internal teams to align on strategic goals and community engagement, influencing product roadmaps toward better security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applications fostering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engineering, leveraging backend technologies to ensure robust functionalities in planning, bidding, and construction management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software requirements efficiently, emphasizing collaborative efforts while adhering to established timelines to meet the demands of various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streamline applications' integration processes, significantly enhancing data sharing capabilities between diverse civil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expertise to project teams by conducting regular code reviews, fostering best practices, and ensuring adherence to quality standards across all software projects implemented.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and maintaining civil IT software solutions, ensuring high availability and easy scalability as project requirements evolved over time, including troubleshooting and performance adjustments.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activities for ongoing projects, effectively communicating with stakeholders to explain system statuses and resolve issues, enhancing customer satisfaction through timely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SQL queries and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retrieval, thus improving system efficiency and user experience during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supporting documentation for civil IT solutions that included architectural designs, making it easier for other developers and stakeholders to understand and contribute to projects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various third-party software and tools that facilitated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operations throughout the contracting processes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conduct thorough testing and validation of applications, ensuring that developed solutions met specifications and addressed 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modern software engineering principles focusing on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implemented their feedback for continuous improvement of civil IT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analytics data to constantly refine application features, ensuring enhanced functionalities catered directly to the demands of civil industry professionals.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