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application development focused on both web and mobile platforms. Highly proficient in OT Security Engineering and adept at managing Tanium platforms, leveraging scripting abilities to enhance security frameworks and ensure compliance. Proven ability to implement cybersecurity measures using deep understanding of NIST, CIS, and SANS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PowerShell, Bash, JavaScript, Java, C#, SQL,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IBM Cloud, Oracle Cloud, CloudFormation,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Cybersecurity Frameworks:</w:t>
      </w:r>
      <w:r w:rsidRPr="003813CA">
        <w:rPr>
          <w:rFonts w:ascii="Arial" w:eastAsia="Century Gothic" w:hAnsi="Arial" w:cs="Arial"/>
          <w:sz w:val="22"/>
          <w:szCs w:val="22"/>
        </w:rPr>
        <w:t xml:space="preserve"> NIST CSF, CIS Controls, OWASP, MITRE ATT&amp;CK, SANS, ISO 27001, COBIT, FISMA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w:t>
      </w:r>
      <w:r w:rsidRPr="003813CA">
        <w:rPr>
          <w:rFonts w:ascii="Arial" w:eastAsia="Century Gothic" w:hAnsi="Arial" w:cs="Arial"/>
          <w:sz w:val="22"/>
          <w:szCs w:val="22"/>
        </w:rPr>
        <w:t xml:space="preserve"> Tanium, Splunk, ThreatConnect, SonicWall, Nessus, Qualys, Rapid7, Burp Suite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Node.js, React, Angular, Express.js,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Git, Jenkins, Terraform, Ansible, Maven, Gradle, Prometheus, Nagios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design and lifecycle management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Tanium SaaS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comprehensive security hardening and effective automation workflows across hybrid IT/OT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implemented performance optimization strategies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validating data flows to maintain regulatory compliance and operational resilience within diverse security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technical authority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granting guidance on best practices while collaborating with security teams to align OT operations with enterprise objectives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rigorously, ensuring adherence to regulatory standards and change management processes essential for operational security and compliance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integrations and automation between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IT/OT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efficiency and security workflow adaptability across critical infrastructure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Cybersecurity initiatives to assess risk and improve visibility while mitigating vulnerabilities inherent to the OT networks and systems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validated security controls throughout different phases of the Cyber Kill Chain while employing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MITRE ATT&amp;CK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for proactive threat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innovative threat behavior analytics that yielded insights into historical as well as emerging threats confronting both networks and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detection strategies leveraging both internal and external intelligence, bolstering our responsiveness towards vulnerability exploits across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on-prem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routine administrative tasks including tuning alerts, managing correlation rules and signatures, along with patch management for critical security appliances and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nurtured strong relationships with vendors and suppliers necessary for streamlined operations across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landscape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incident response engagements.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resolving security events and incidents, ensuring timely coordination of activities with the Cyber Security Operations Center (CSOC) and other critical stakeholders as needed.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large scale deployments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extensive experience and cultivating a hands-on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SaaS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operational workflows for better implementation.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rigorous debugging techniques and root cause analysis methodologies to address security challenges within mixed IT/OT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communication skills by translating complex technical requirements into clear recommendations for both technical and non-technical stakeholders, promoting cross-department collaboration.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and management of digital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construction management applications and enhancing inspection workflows within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deliver iterative enhancements for our software solutions, thereby improving operational continuity while ensuring strict compliance to industry standards and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effective software solutions tailored for bidding, construction management, and inspection processes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realm.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that facilitated the transition to paperless contracting, maximizing efficiency and compliance in project documentation through strategic application development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algorithms and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management and real-time analytics capabilities for comprehensive project reporting framework.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scrutiny within applications by integrating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NIST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OWASP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our software development lifecycle with robust security measures ingrained from the design phase onward.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vulnerability assessments and developed mitigation strategies to avert potential security breaches during the project deployment phase, safeguarding stakeholder interests and project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for system integrations, enabling efficient data exchange between applications and facilitating interoperability between various civil engineering tools and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conducting outcome assessments to evaluate software performance and identify further innovations required in the development roadmaps aimed at enhancing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Rendered technical support and troubleshooting guidance for deployed applications, ensuring consistent operational performance while advancing user training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routine updates and maintenance of existing applications, ensuring enhanced functionality in line with evolving technological standards and user feedback mechanisms.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development processes and coding practices meticulously to maintain clear records of software evolution, which facilitated knowledge transfer and improved team efficiencies.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