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experience in developing AI-enabled software systems for impactful applications. Proficient in Python and various backend languages, with extensive experience in AI/ML production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Java, C++, Rust, JavaScript, TypeScript,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Flask, Django, FastAPI, Spring, Node.js,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Terraform, Ansible,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Scikit Learn, OpenCV, NLTK, spaCy, LangChain, Hugging Face, MLflow, Ray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Cassandra, MariaDB,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IBM Cloud, DigitalOcean, Heroku, Cloudflare,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hands-on development of AI-enabled software systems from concept to deployment,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solutions that fulfilled operational requirements while ensuring adherence to development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enforced strict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 governance protocols, ensuring that all outputs aligned with industry standards for reliability and performance, while producing actionable documentation to support ongoing evaluations.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to translate ambiguous user intents into clear, structured outputs while maintaining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with existing systems to ensure seamless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agentic workflows that incorporate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human-in-the-loop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mechanisms alongside robust error handling strategies, significantly enhancing system resilience and user confidence during complex decision-making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structured output contracts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components, facilitating reduced brittleness and enabling future-proofing of software systems through established validation practices and iteration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continuous integration of new features and rapid deployment cycles, which improved overall operational efficiency across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operational readiness initiatives, implementing observability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allowed proactive monitoring and real-time alerting of production systems for optimal performance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adjacent engineering teams for successful integration, facilitating cooperation and ensuring that governance boundaries were maintained across complex software ecosystems required for defense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technical documentation and decision records that streamlined the onboarding of new team members and enabled consistent engineering behaviors across ongoing development activities.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high-risk failure modes in AI workflows and implemented effective mitigations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permissioning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throttling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security protocols while enhancing system integrity during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collaborative team environment through regular sprint planning and code reviews, fostering an atmosphere that prioritizes technical excellence and cross-team knowledge exchange for improved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feedback loops and performance metrics to iteratively refine software capabilities, ensuring that systems not only met initial specifications but evolved with user needs and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quality gates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 evaluations, establishing a robust framework for offline testing and regression analysis to maintain high standards of reliability and safety in production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software development methodologies, fostering growth and innovation within the team while keeping abreast of emerging technologies and industry trends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planning sessions to align engineering goals with broader organizational objectives, leveraging insights from industry trends to inform project direction and prioritize high-impact initiatives.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creation of production software systems within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context, ensuring that engineering processes align seamlessly with project requirements for planning, construction management,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improve software solutions for digital procurement and paperless contracting, ensuring high performance and user satisfaction through focused integrations and innovative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engineering applications, emphasizing reliability and scalability, while also advocating for best practices in code quality and documentation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vital role in the design and implementation of database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and storage techniques to enhance user experiences in complex civil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branching and workflow strategies that supported collaborative development, enabling teams to work efficiently and reduce conflicts during iterative software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processes within Agile methodologies, refining software outputs through a continuous feedback loop that emphasized quality assurance and stakeholder engagement in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visual analytics tools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real-time project tracking and reporting, facilitating clearer communication and informed decision-making across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technical discussions, promoting a culture of learning and adaptation while actively contributing to knowledge base articles and standardized documentation for team reference.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deploy and maintain civil application software, encompassing infrastructure as code strategies that resulted in improved workflow automation and disaster recovery measures.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that integrated legacy systems with modern applications, ensuring data consistency and accessibility in support of civil engineering projects needing digitized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end-users to gather feedback on software product developments, translating insights into actionable improvements that aligned closely with user requirements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software workflows by implementing modern testing techniques and performance profiling tools to achieve significant enhancements in execution times and resource management across engineering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