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focusing on web and mobile applications. Expertise in deploying AI/ML systems, building scalable cloud-native applications, and applying advanced prompt engineering techniques to enhance user experiences and operational efficiency in a healthcare setting.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Go,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LangChain, LangSmith, LlamaIndex, TensorFlow, scikit-learn, Keras,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Providers/Services: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Lambda, DynamoDB, S3, Step Functions,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PostgreSQL, MySQL, MongoDB, Elasticsearch, Redis, SQLite,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Git, Jenkins, DataDog, CloudWatch,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architected, and deployed AI-powered systems that directly impacted member experience and operational efficiency in the healthcare domain, leveraging best practices to ensure scalability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frameworks, implementing advanced prompt engineering for enhancing user interactions and ensuring refined output from AI-driven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AI pipelines using modern orchestration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LlamaIndex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processing and model deployment in production-level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multi-agent systems capable of complex reasoning and task execution, optimizing workflows for AI initiatives with an emphasis on reliability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evaluation and monitoring frameworks to assess AI performance and detect hallucinations, ensuring both operational reliability and system accountability at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cloud-native AI infrastructure focused on performance and security,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deliver efficient service architecture and cost-effective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high-impact AI initiatives that align with business objectives, leveraging technical expertise to deliver actionable insights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internal standards and tooling for AI development across the organization, promoting best practices and fostering a culture of innovation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stayed updated on the AI ecosystem, translating emerging trends and technologies into practical applications that drive forward the company’s mission and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bias for action by rapidly shipping AI features and iterating based on real-time user feedback to solve practical healthcare challenges, ensuring impactful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resilience and adaptability in a dynamic startup environment, prioritizing high-impact solutions amid the complexities of transforming healthcare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ownership and responsibility by controlling projects from design to deployment while ensuring all deliverables aligned with business strategies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API management tools and data orchestration to enhance integration capabilities between systems, improving efficiency in operations and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learning and adaptation, continuously refining skills in AI methodologies and deployment strategies to keep pace with technological advancements and industry shifts.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documentation and knowledge sharing within the team, fostering an environment of learning and collaboration through the sharing of best practices.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workflows for digital solutions in planning and construction management, aligning with industry best practices for enhanced service delivery within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interactive features for web-based applications, improving user experience and optimizing performance for clients in the construction and inspection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processing pipelines that facilitated smooth data flow for project management applications, ensuring operational efficiency and user-friendly experiences with easy access to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deliver software solutions tailored to the digital needs of public and private stakeholders in the civil engineering sector, ensuring adherence to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methodology best practices in software development, focusing on continuous integration and deployment to increase agility and responsiveness in delivering essential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databases, utilizing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solutions, ensuring data accuracy and availability across various construction project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user-facing documentation and performed training sessions for stakeholders on new technologies, driving adoption and improving operational effectiveness through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field inspectors and construction managers into application features, ensuring that solutions met real-world expectations and increased usability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refactoring code and implementing advanced algorithms, enhancing the efficiency and responsiveness of planning and bidding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fostering a culture that prioritized effective communication and iterative improvement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strategies to ensure the quality and functionality of applications before deployment, playing a key role in risk management for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methodologies to track progress and align with timelines, addressing potential blockers swiftly to maintain project momentum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