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3A926A46" w14:textId="2558899F" w:rsidR="003730EA" w:rsidRPr="003813CA" w:rsidRDefault="003730EA" w:rsidP="003730EA">
      <w:pPr>
        <w:pStyle w:val="divname"/>
        <w:spacing w:before="200" w:line="276" w:lineRule="auto"/>
        <w:rPr>
          <w:rFonts w:ascii="Arial" w:eastAsia="Century Gothic" w:hAnsi="Arial" w:cs="Arial"/>
        </w:rPr>
      </w:pPr>
      <w:r w:rsidRPr="003813CA">
        <w:rPr>
          <w:rStyle w:val="span"/>
          <w:rFonts w:ascii="Arial" w:eastAsia="Century Gothic" w:hAnsi="Arial" w:cs="Arial"/>
          <w:sz w:val="72"/>
          <w:szCs w:val="72"/>
        </w:rPr>
        <w:t>D</w:t>
      </w:r>
      <w:r w:rsidRPr="003813CA">
        <w:rPr>
          <w:rStyle w:val="span"/>
          <w:rFonts w:ascii="Arial" w:eastAsia="Century Gothic" w:hAnsi="Arial" w:cs="Arial"/>
          <w:sz w:val="56"/>
          <w:szCs w:val="56"/>
        </w:rPr>
        <w:t xml:space="preserve">avid </w:t>
      </w:r>
      <w:r w:rsidRPr="003813CA">
        <w:rPr>
          <w:rStyle w:val="divdocumentdivnamespanlName"/>
          <w:rFonts w:ascii="Arial" w:eastAsia="Century Gothic" w:hAnsi="Arial" w:cs="Arial"/>
          <w:sz w:val="72"/>
          <w:szCs w:val="72"/>
        </w:rPr>
        <w:t>G</w:t>
      </w:r>
      <w:r w:rsidRPr="003813CA">
        <w:rPr>
          <w:rStyle w:val="divdocumentdivnamespanlName"/>
          <w:rFonts w:ascii="Arial" w:eastAsia="Century Gothic" w:hAnsi="Arial" w:cs="Arial"/>
        </w:rPr>
        <w:t>arcia</w:t>
      </w:r>
    </w:p>
    <w:tbl>
      <w:tblPr>
        <w:tblW w:w="10760" w:type="dxa"/>
        <w:tblCellMar>
          <w:left w:w="0" w:type="dxa"/>
          <w:right w:w="0" w:type="dxa"/>
        </w:tblCellMar>
        <w:tblLook w:val="05E0" w:firstRow="1" w:lastRow="1" w:firstColumn="1" w:lastColumn="1" w:noHBand="0" w:noVBand="1"/>
      </w:tblPr>
      <w:tblGrid>
        <w:gridCol w:w="10760"/>
      </w:tblGrid>
      <w:tr w:rsidR="003730EA" w:rsidRPr="003813CA" w14:paraId="144B8266" w14:textId="77777777" w:rsidTr="001316FE">
        <w:tc>
          <w:tcPr>
            <w:tcW w:w="0" w:type="auto"/>
            <w:shd w:val="clear" w:color="auto" w:fill="000000"/>
            <w:tcMar>
              <w:top w:w="0" w:type="dxa"/>
              <w:left w:w="0" w:type="dxa"/>
              <w:bottom w:w="0" w:type="dxa"/>
              <w:right w:w="0" w:type="dxa"/>
            </w:tcMar>
            <w:vAlign w:val="center"/>
            <w:hideMark/>
          </w:tcPr>
          <w:p w14:paraId="1E03D693" w14:textId="1BBC3D29" w:rsidR="003730EA" w:rsidRPr="003813CA" w:rsidRDefault="003730EA" w:rsidP="001316FE">
            <w:pPr>
              <w:pStyle w:val="divaddress"/>
              <w:shd w:val="clear" w:color="auto" w:fill="auto"/>
              <w:spacing w:line="276" w:lineRule="auto"/>
              <w:ind w:left="100" w:right="100"/>
              <w:rPr>
                <w:rFonts w:ascii="Arial" w:eastAsia="Century Gothic" w:hAnsi="Arial" w:cs="Arial"/>
              </w:rPr>
            </w:pPr>
            <w:r w:rsidRPr="003813CA">
              <w:rPr>
                <w:rStyle w:val="span"/>
                <w:rFonts w:ascii="Arial" w:eastAsia="Century Gothic" w:hAnsi="Arial" w:cs="Arial"/>
                <w:shd w:val="clear" w:color="auto" w:fill="auto"/>
              </w:rPr>
              <w:t>Dallas, Texas 75244</w:t>
            </w:r>
            <w:r w:rsidR="005205B9">
              <w:rPr>
                <w:rStyle w:val="span"/>
                <w:rFonts w:ascii="Arial" w:eastAsia="Century Gothic" w:hAnsi="Arial" w:cs="Arial"/>
                <w:shd w:val="clear" w:color="auto" w:fill="auto"/>
              </w:rPr>
              <w:t xml:space="preserve"> </w:t>
            </w:r>
            <w:r w:rsidRPr="003813CA">
              <w:rPr>
                <w:rStyle w:val="span"/>
                <w:rFonts w:ascii="Arial" w:eastAsia="Century Gothic" w:hAnsi="Arial" w:cs="Arial"/>
                <w:shd w:val="clear" w:color="auto" w:fill="auto"/>
              </w:rPr>
              <w:t>| (</w:t>
            </w:r>
            <w:r w:rsidR="005205B9">
              <w:rPr>
                <w:rStyle w:val="span"/>
                <w:rFonts w:ascii="Arial" w:eastAsia="Century Gothic" w:hAnsi="Arial" w:cs="Arial"/>
                <w:shd w:val="clear" w:color="auto" w:fill="auto"/>
              </w:rPr>
              <w:t>409</w:t>
            </w:r>
            <w:r w:rsidRPr="003813CA">
              <w:rPr>
                <w:rStyle w:val="span"/>
                <w:rFonts w:ascii="Arial" w:eastAsia="Century Gothic" w:hAnsi="Arial" w:cs="Arial"/>
                <w:shd w:val="clear" w:color="auto" w:fill="auto"/>
              </w:rPr>
              <w:t xml:space="preserve">) </w:t>
            </w:r>
            <w:r w:rsidR="005205B9">
              <w:rPr>
                <w:rStyle w:val="span"/>
                <w:rFonts w:ascii="Arial" w:eastAsia="Century Gothic" w:hAnsi="Arial" w:cs="Arial"/>
                <w:shd w:val="clear" w:color="auto" w:fill="auto"/>
              </w:rPr>
              <w:t xml:space="preserve">226-6406 </w:t>
            </w:r>
            <w:r w:rsidRPr="003813CA">
              <w:rPr>
                <w:rStyle w:val="span"/>
                <w:rFonts w:ascii="Arial" w:eastAsia="Century Gothic" w:hAnsi="Arial" w:cs="Arial"/>
                <w:shd w:val="clear" w:color="auto" w:fill="auto"/>
              </w:rPr>
              <w:t xml:space="preserve">| </w:t>
            </w:r>
            <w:hyperlink r:id="rId5" w:history="1">
              <w:r w:rsidRPr="003813CA">
                <w:rPr>
                  <w:rStyle w:val="Hyperlink"/>
                  <w:rFonts w:ascii="Arial" w:eastAsia="Century Gothic" w:hAnsi="Arial" w:cs="Arial"/>
                  <w:color w:val="FFFFFF" w:themeColor="background1"/>
                  <w:shd w:val="clear" w:color="auto" w:fill="auto"/>
                </w:rPr>
                <w:t>davidng1242@gmail.com</w:t>
              </w:r>
            </w:hyperlink>
            <w:r w:rsidRPr="003813CA">
              <w:rPr>
                <w:rStyle w:val="span"/>
                <w:rFonts w:ascii="Arial" w:eastAsia="Century Gothic" w:hAnsi="Arial" w:cs="Arial"/>
                <w:color w:val="FFFFFF" w:themeColor="background1"/>
                <w:shd w:val="clear" w:color="auto" w:fill="auto"/>
              </w:rPr>
              <w:t xml:space="preserve"> </w:t>
            </w:r>
          </w:p>
        </w:tc>
      </w:tr>
    </w:tbl>
    <w:p w14:paraId="2FD630FD" w14:textId="77777777" w:rsidR="003730EA" w:rsidRPr="003813CA" w:rsidRDefault="003730EA" w:rsidP="003730EA">
      <w:pPr>
        <w:pStyle w:val="divdocumentdivsectiontitle"/>
        <w:pBdr>
          <w:bottom w:val="single" w:sz="8" w:space="4" w:color="C00000"/>
        </w:pBdr>
        <w:spacing w:before="200" w:after="130" w:line="276" w:lineRule="auto"/>
        <w:rPr>
          <w:rFonts w:ascii="Arial" w:eastAsia="Century Gothic" w:hAnsi="Arial" w:cs="Arial"/>
          <w:b/>
          <w:bCs/>
        </w:rPr>
      </w:pPr>
      <w:r w:rsidRPr="003813CA">
        <w:rPr>
          <w:rFonts w:ascii="Arial" w:eastAsia="Century Gothic" w:hAnsi="Arial" w:cs="Arial"/>
          <w:b/>
          <w:bCs/>
        </w:rPr>
        <w:t>Professional Summary</w:t>
      </w:r>
    </w:p>
    <w:p w14:paraId="47221AA6" w14:textId="77777777" w:rsidR="003730EA" w:rsidRPr="003813CA" w:rsidRDefault="003730EA" w:rsidP="003730EA">
      <w:pPr>
        <w:pStyle w:val="p"/>
        <w:spacing w:line="276" w:lineRule="auto"/>
        <w:rPr>
          <w:rFonts w:ascii="Arial" w:eastAsia="Century Gothic" w:hAnsi="Arial" w:cs="Arial"/>
          <w:sz w:val="22"/>
          <w:szCs w:val="22"/>
        </w:rPr>
      </w:pPr>
      <w:r w:rsidRPr="003813CA">
        <w:rPr>
          <w:rFonts w:ascii="Arial" w:eastAsia="Century Gothic" w:hAnsi="Arial" w:cs="Arial"/>
          <w:sz w:val="22"/>
          <w:szCs w:val="22"/>
        </w:rPr>
        <w:t xml:space="preserve">Experienced Senior Software Engineer with over 11 years in software development, specializing in AI-driven solutions, machine learning model deployment, and full lifecycle management of AI applications. Proficient in Python, Java, and cloud technologies such as AWS and Azure, with deep expertise in MLOps and CI/CD processes for ensuring scalable and reliable infrastructures.</w:t>
      </w:r>
    </w:p>
    <w:p w14:paraId="026529C0" w14:textId="77777777" w:rsidR="003730EA" w:rsidRPr="003813CA" w:rsidRDefault="003730EA" w:rsidP="003730EA">
      <w:pPr>
        <w:pStyle w:val="divdocumentdivsectiontitle"/>
        <w:pBdr>
          <w:bottom w:val="single" w:sz="8" w:space="4" w:color="C00000"/>
        </w:pBdr>
        <w:spacing w:before="200" w:after="130" w:line="276" w:lineRule="auto"/>
        <w:rPr>
          <w:rFonts w:ascii="Arial" w:eastAsia="Century Gothic" w:hAnsi="Arial" w:cs="Arial"/>
          <w:b/>
          <w:bCs/>
        </w:rPr>
      </w:pPr>
      <w:r w:rsidRPr="003813CA">
        <w:rPr>
          <w:rFonts w:ascii="Arial" w:eastAsia="Century Gothic" w:hAnsi="Arial" w:cs="Arial"/>
          <w:b/>
          <w:bCs/>
        </w:rPr>
        <w:t xml:space="preserve">Skills</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Programming Languages:</w:t>
      </w:r>
      <w:r w:rsidRPr="003813CA">
        <w:rPr>
          <w:rFonts w:ascii="Arial" w:eastAsia="Century Gothic" w:hAnsi="Arial" w:cs="Arial"/>
          <w:sz w:val="22"/>
          <w:szCs w:val="22"/>
        </w:rPr>
        <w:t xml:space="preserve"> Python, Java, JavaScript, TypeScript, Go</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Cloud Platforms:</w:t>
      </w:r>
      <w:r w:rsidRPr="003813CA">
        <w:rPr>
          <w:rFonts w:ascii="Arial" w:eastAsia="Century Gothic" w:hAnsi="Arial" w:cs="Arial"/>
          <w:sz w:val="22"/>
          <w:szCs w:val="22"/>
        </w:rPr>
        <w:t xml:space="preserve"> AWS, Azure, Google Cloud Platform, IBM Cloud, Oracle Cloud</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Machine Learning &amp; Data:</w:t>
      </w:r>
      <w:r w:rsidRPr="003813CA">
        <w:rPr>
          <w:rFonts w:ascii="Arial" w:eastAsia="Century Gothic" w:hAnsi="Arial" w:cs="Arial"/>
          <w:sz w:val="22"/>
          <w:szCs w:val="22"/>
        </w:rPr>
        <w:t xml:space="preserve"> TensorFlow, PyTorch, Scikit-Learn, NLTK, SpaCy, Pandas, NumPy</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DevOps &amp; CI/CD:</w:t>
      </w:r>
      <w:r w:rsidRPr="003813CA">
        <w:rPr>
          <w:rFonts w:ascii="Arial" w:eastAsia="Century Gothic" w:hAnsi="Arial" w:cs="Arial"/>
          <w:sz w:val="22"/>
          <w:szCs w:val="22"/>
        </w:rPr>
        <w:t xml:space="preserve"> Docker, Kubernetes, Terraform, MLflow, SageMaker, Jenkins</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AI/NLP Technologies:</w:t>
      </w:r>
      <w:r w:rsidRPr="003813CA">
        <w:rPr>
          <w:rFonts w:ascii="Arial" w:eastAsia="Century Gothic" w:hAnsi="Arial" w:cs="Arial"/>
          <w:sz w:val="22"/>
          <w:szCs w:val="22"/>
        </w:rPr>
        <w:t xml:space="preserve"> Transformers, Hugging Face, OpenAI API, BERT, GPT</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Monitoring &amp; Management:</w:t>
      </w:r>
      <w:r w:rsidRPr="003813CA">
        <w:rPr>
          <w:rFonts w:ascii="Arial" w:eastAsia="Century Gothic" w:hAnsi="Arial" w:cs="Arial"/>
          <w:sz w:val="22"/>
          <w:szCs w:val="22"/>
        </w:rPr>
        <w:t xml:space="preserve"> Prometheus, Grafana, ELK Stack, New Relic, Splunk</w:t>
      </w:r>
    </w:p>
    <w:p w14:paraId="48A94A6D" w14:textId="77777777" w:rsidR="003730EA" w:rsidRPr="003813CA" w:rsidRDefault="003730EA" w:rsidP="003730EA">
      <w:pPr>
        <w:pStyle w:val="divdocumentdivsectiontitle"/>
        <w:pBdr>
          <w:bottom w:val="single" w:sz="8" w:space="4" w:color="C00000"/>
        </w:pBdr>
        <w:spacing w:before="200" w:after="130" w:line="276" w:lineRule="auto"/>
        <w:rPr>
          <w:rFonts w:ascii="Arial" w:eastAsia="Century Gothic" w:hAnsi="Arial" w:cs="Arial"/>
          <w:b/>
          <w:bCs/>
        </w:rPr>
      </w:pPr>
      <w:r w:rsidRPr="003813CA">
        <w:rPr>
          <w:rFonts w:ascii="Arial" w:eastAsia="Century Gothic" w:hAnsi="Arial" w:cs="Arial"/>
          <w:b/>
          <w:bCs/>
        </w:rPr>
        <w:t>Education</w:t>
      </w:r>
    </w:p>
    <w:p w14:paraId="219910D7" w14:textId="77777777" w:rsidR="003730EA" w:rsidRPr="003813CA" w:rsidRDefault="003730EA" w:rsidP="003730EA">
      <w:pPr>
        <w:pStyle w:val="divdocumentsinglecolumn"/>
        <w:tabs>
          <w:tab w:val="right" w:pos="10740"/>
        </w:tabs>
        <w:spacing w:line="276" w:lineRule="auto"/>
        <w:rPr>
          <w:rFonts w:ascii="Arial" w:eastAsia="Century Gothic" w:hAnsi="Arial" w:cs="Arial"/>
          <w:sz w:val="22"/>
          <w:szCs w:val="22"/>
        </w:rPr>
      </w:pPr>
      <w:r w:rsidRPr="003813CA">
        <w:rPr>
          <w:rStyle w:val="singlecolumnspanpaddedlinenth-child1"/>
          <w:rFonts w:ascii="Arial" w:eastAsia="Century Gothic" w:hAnsi="Arial" w:cs="Arial"/>
          <w:sz w:val="22"/>
          <w:szCs w:val="22"/>
        </w:rPr>
        <w:t>Master of Science (MS) in Computer Science</w:t>
      </w:r>
      <w:r w:rsidRPr="003813CA">
        <w:rPr>
          <w:rStyle w:val="datesWrapper"/>
          <w:rFonts w:ascii="Arial" w:eastAsia="Century Gothic" w:hAnsi="Arial" w:cs="Arial"/>
          <w:sz w:val="22"/>
          <w:szCs w:val="22"/>
        </w:rPr>
        <w:tab/>
        <w:t xml:space="preserve"> </w:t>
      </w:r>
      <w:r w:rsidRPr="003813CA">
        <w:rPr>
          <w:rStyle w:val="span"/>
          <w:rFonts w:ascii="Arial" w:eastAsia="Century Gothic" w:hAnsi="Arial" w:cs="Arial"/>
          <w:sz w:val="22"/>
          <w:szCs w:val="22"/>
        </w:rPr>
        <w:t>2016</w:t>
      </w:r>
      <w:r w:rsidRPr="003813CA">
        <w:rPr>
          <w:rStyle w:val="singlecolumnspanpaddedlinenth-child1"/>
          <w:rFonts w:ascii="Arial" w:eastAsia="Century Gothic" w:hAnsi="Arial" w:cs="Arial"/>
          <w:sz w:val="22"/>
          <w:szCs w:val="22"/>
        </w:rPr>
        <w:t xml:space="preserve"> </w:t>
      </w:r>
    </w:p>
    <w:p w14:paraId="0827C866" w14:textId="77777777" w:rsidR="003730EA" w:rsidRPr="003813CA" w:rsidRDefault="003730EA" w:rsidP="003730EA">
      <w:pPr>
        <w:pStyle w:val="spanpaddedline"/>
        <w:spacing w:line="276" w:lineRule="auto"/>
        <w:rPr>
          <w:rFonts w:ascii="Arial" w:eastAsia="Century Gothic" w:hAnsi="Arial" w:cs="Arial"/>
          <w:sz w:val="22"/>
          <w:szCs w:val="22"/>
        </w:rPr>
      </w:pPr>
      <w:r w:rsidRPr="003813CA">
        <w:rPr>
          <w:rStyle w:val="spancompanyname"/>
          <w:rFonts w:ascii="Arial" w:eastAsia="Century Gothic" w:hAnsi="Arial" w:cs="Arial"/>
          <w:sz w:val="22"/>
          <w:szCs w:val="22"/>
        </w:rPr>
        <w:t>University of Florida</w:t>
      </w:r>
      <w:r w:rsidRPr="003813CA">
        <w:rPr>
          <w:rStyle w:val="span"/>
          <w:rFonts w:ascii="Arial" w:eastAsia="Century Gothic" w:hAnsi="Arial" w:cs="Arial"/>
          <w:sz w:val="22"/>
          <w:szCs w:val="22"/>
        </w:rPr>
        <w:t xml:space="preserve"> - Gainesville, FL</w:t>
      </w:r>
      <w:r w:rsidRPr="003813CA">
        <w:rPr>
          <w:rStyle w:val="singlecolumnspanpaddedlinenth-child1"/>
          <w:rFonts w:ascii="Arial" w:eastAsia="Century Gothic" w:hAnsi="Arial" w:cs="Arial"/>
          <w:sz w:val="22"/>
          <w:szCs w:val="22"/>
        </w:rPr>
        <w:t xml:space="preserve"> - Grade: 3.46</w:t>
      </w:r>
    </w:p>
    <w:p w14:paraId="793F9EAF" w14:textId="77777777" w:rsidR="003730EA" w:rsidRPr="003813CA" w:rsidRDefault="003730EA" w:rsidP="003730EA">
      <w:pPr>
        <w:pStyle w:val="divdocumentsinglecolumn"/>
        <w:tabs>
          <w:tab w:val="right" w:pos="10740"/>
        </w:tabs>
        <w:spacing w:before="260" w:line="276" w:lineRule="auto"/>
        <w:rPr>
          <w:rFonts w:ascii="Arial" w:eastAsia="Century Gothic" w:hAnsi="Arial" w:cs="Arial"/>
          <w:sz w:val="22"/>
          <w:szCs w:val="22"/>
        </w:rPr>
      </w:pPr>
      <w:r w:rsidRPr="003813CA">
        <w:rPr>
          <w:rStyle w:val="singlecolumnspanpaddedlinenth-child1"/>
          <w:rFonts w:ascii="Arial" w:eastAsia="Century Gothic" w:hAnsi="Arial" w:cs="Arial"/>
          <w:sz w:val="22"/>
          <w:szCs w:val="22"/>
        </w:rPr>
        <w:t>Bachelor of Science (BS) in Computer Science</w:t>
      </w:r>
      <w:r w:rsidRPr="003813CA">
        <w:rPr>
          <w:rStyle w:val="datesWrapper"/>
          <w:rFonts w:ascii="Arial" w:eastAsia="Century Gothic" w:hAnsi="Arial" w:cs="Arial"/>
          <w:sz w:val="22"/>
          <w:szCs w:val="22"/>
        </w:rPr>
        <w:tab/>
        <w:t xml:space="preserve"> </w:t>
      </w:r>
      <w:r w:rsidRPr="003813CA">
        <w:rPr>
          <w:rStyle w:val="span"/>
          <w:rFonts w:ascii="Arial" w:eastAsia="Century Gothic" w:hAnsi="Arial" w:cs="Arial"/>
          <w:sz w:val="22"/>
          <w:szCs w:val="22"/>
        </w:rPr>
        <w:t>2014</w:t>
      </w:r>
      <w:r w:rsidRPr="003813CA">
        <w:rPr>
          <w:rStyle w:val="singlecolumnspanpaddedlinenth-child1"/>
          <w:rFonts w:ascii="Arial" w:eastAsia="Century Gothic" w:hAnsi="Arial" w:cs="Arial"/>
          <w:sz w:val="22"/>
          <w:szCs w:val="22"/>
        </w:rPr>
        <w:t xml:space="preserve"> </w:t>
      </w:r>
    </w:p>
    <w:p w14:paraId="18B7912B" w14:textId="77777777" w:rsidR="003730EA" w:rsidRPr="003813CA" w:rsidRDefault="003730EA" w:rsidP="003730EA">
      <w:pPr>
        <w:pStyle w:val="spanpaddedline"/>
        <w:spacing w:line="276" w:lineRule="auto"/>
        <w:rPr>
          <w:rFonts w:ascii="Arial" w:eastAsia="Century Gothic" w:hAnsi="Arial" w:cs="Arial"/>
          <w:sz w:val="22"/>
          <w:szCs w:val="22"/>
        </w:rPr>
      </w:pPr>
      <w:r w:rsidRPr="003813CA">
        <w:rPr>
          <w:rStyle w:val="spancompanyname"/>
          <w:rFonts w:ascii="Arial" w:eastAsia="Century Gothic" w:hAnsi="Arial" w:cs="Arial"/>
          <w:sz w:val="22"/>
          <w:szCs w:val="22"/>
        </w:rPr>
        <w:t>University of Florida</w:t>
      </w:r>
      <w:r w:rsidRPr="003813CA">
        <w:rPr>
          <w:rStyle w:val="span"/>
          <w:rFonts w:ascii="Arial" w:eastAsia="Century Gothic" w:hAnsi="Arial" w:cs="Arial"/>
          <w:sz w:val="22"/>
          <w:szCs w:val="22"/>
        </w:rPr>
        <w:t xml:space="preserve"> - Gainesville, FL</w:t>
      </w:r>
      <w:r w:rsidRPr="003813CA">
        <w:rPr>
          <w:rStyle w:val="singlecolumnspanpaddedlinenth-child1"/>
          <w:rFonts w:ascii="Arial" w:eastAsia="Century Gothic" w:hAnsi="Arial" w:cs="Arial"/>
          <w:sz w:val="22"/>
          <w:szCs w:val="22"/>
        </w:rPr>
        <w:t xml:space="preserve"> - Grade: 3.51</w:t>
      </w:r>
    </w:p>
    <w:p w14:paraId="5548E02F" w14:textId="77777777" w:rsidR="003730EA" w:rsidRPr="003813CA" w:rsidRDefault="003730EA" w:rsidP="003730EA">
      <w:pPr>
        <w:pStyle w:val="divdocumentdivsectiontitle"/>
        <w:pBdr>
          <w:bottom w:val="single" w:sz="8" w:space="4" w:color="C00000"/>
        </w:pBdr>
        <w:spacing w:before="200" w:after="130" w:line="276" w:lineRule="auto"/>
        <w:rPr>
          <w:rFonts w:ascii="Arial" w:eastAsia="Century Gothic" w:hAnsi="Arial" w:cs="Arial"/>
          <w:b/>
          <w:bCs/>
        </w:rPr>
      </w:pPr>
      <w:r w:rsidRPr="003813CA">
        <w:rPr>
          <w:rFonts w:ascii="Arial" w:eastAsia="Century Gothic" w:hAnsi="Arial" w:cs="Arial"/>
          <w:b/>
          <w:bCs/>
        </w:rPr>
        <w:t>Work History</w:t>
      </w:r>
    </w:p>
    <w:p w14:paraId="67CD4270" w14:textId="77777777" w:rsidR="003730EA" w:rsidRPr="003813CA" w:rsidRDefault="003730EA" w:rsidP="003730EA">
      <w:pPr>
        <w:pStyle w:val="divdocumentsinglecolumn"/>
        <w:tabs>
          <w:tab w:val="right" w:pos="10740"/>
        </w:tabs>
        <w:spacing w:line="276" w:lineRule="auto"/>
        <w:rPr>
          <w:rFonts w:ascii="Arial" w:eastAsia="Century Gothic" w:hAnsi="Arial" w:cs="Arial"/>
          <w:sz w:val="22"/>
          <w:szCs w:val="22"/>
        </w:rPr>
      </w:pPr>
      <w:r w:rsidRPr="003813CA">
        <w:rPr>
          <w:rStyle w:val="spanjobtitle"/>
          <w:rFonts w:ascii="Arial" w:eastAsia="Century Gothic" w:hAnsi="Arial" w:cs="Arial"/>
          <w:sz w:val="22"/>
          <w:szCs w:val="22"/>
        </w:rPr>
        <w:t xml:space="preserve">Senior Software Engineer</w:t>
      </w:r>
      <w:r w:rsidRPr="003813CA">
        <w:rPr>
          <w:rStyle w:val="datesWrapper"/>
          <w:rFonts w:ascii="Arial" w:eastAsia="Century Gothic" w:hAnsi="Arial" w:cs="Arial"/>
          <w:sz w:val="22"/>
          <w:szCs w:val="22"/>
        </w:rPr>
        <w:tab/>
        <w:t xml:space="preserve"> </w:t>
      </w:r>
      <w:r w:rsidRPr="003813CA">
        <w:rPr>
          <w:rStyle w:val="span"/>
          <w:rFonts w:ascii="Arial" w:eastAsia="Century Gothic" w:hAnsi="Arial" w:cs="Arial"/>
          <w:sz w:val="22"/>
          <w:szCs w:val="22"/>
        </w:rPr>
        <w:t>Jun 2020 to Dec 2025</w:t>
      </w:r>
      <w:r w:rsidRPr="003813CA">
        <w:rPr>
          <w:rStyle w:val="datesWrapper"/>
          <w:rFonts w:ascii="Arial" w:eastAsia="Century Gothic" w:hAnsi="Arial" w:cs="Arial"/>
          <w:sz w:val="22"/>
          <w:szCs w:val="22"/>
        </w:rPr>
        <w:t xml:space="preserve"> </w:t>
      </w:r>
    </w:p>
    <w:p w14:paraId="487ABAF2" w14:textId="77777777" w:rsidR="003730EA" w:rsidRPr="003813CA" w:rsidRDefault="003730EA" w:rsidP="003730EA">
      <w:pPr>
        <w:pStyle w:val="spanpaddedline"/>
        <w:spacing w:line="276" w:lineRule="auto"/>
        <w:rPr>
          <w:rStyle w:val="span"/>
          <w:rFonts w:ascii="Arial" w:eastAsia="Century Gothic" w:hAnsi="Arial" w:cs="Arial"/>
          <w:sz w:val="22"/>
          <w:szCs w:val="22"/>
        </w:rPr>
      </w:pPr>
      <w:r w:rsidRPr="003813CA">
        <w:rPr>
          <w:rStyle w:val="spancompanyname"/>
          <w:rFonts w:ascii="Arial" w:eastAsia="Century Gothic" w:hAnsi="Arial" w:cs="Arial"/>
          <w:sz w:val="22"/>
          <w:szCs w:val="22"/>
        </w:rPr>
        <w:t xml:space="preserve">Blend360 </w:t>
      </w:r>
      <w:r w:rsidRPr="003813CA">
        <w:rPr>
          <w:rStyle w:val="span"/>
          <w:rFonts w:ascii="Arial" w:eastAsia="Century Gothic" w:hAnsi="Arial" w:cs="Arial"/>
          <w:sz w:val="22"/>
          <w:szCs w:val="22"/>
        </w:rPr>
        <w:t xml:space="preserve">– Remote in Columbia, MD</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Designed and built a scalable, production-grade infrastructure for deploying and maintaining </w:t>
      </w:r>
      <w:r w:rsidRPr="003813CA">
        <w:rPr>
          <w:rStyle w:val="span"/>
          <w:rFonts w:ascii="Arial" w:eastAsia="Century Gothic" w:hAnsi="Arial" w:cs="Arial"/>
          <w:b/>
          <w:bCs/>
          <w:sz w:val="22"/>
          <w:szCs w:val="22"/>
        </w:rPr>
        <w:t xml:space="preserve">ML models</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using </w:t>
      </w:r>
      <w:r w:rsidRPr="003813CA">
        <w:rPr>
          <w:rStyle w:val="span"/>
          <w:rFonts w:ascii="Arial" w:eastAsia="Century Gothic" w:hAnsi="Arial" w:cs="Arial"/>
          <w:b/>
          <w:bCs/>
          <w:sz w:val="22"/>
          <w:szCs w:val="22"/>
        </w:rPr>
        <w:t xml:space="preserve">AWS</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r w:rsidRPr="003813CA">
        <w:rPr>
          <w:rStyle w:val="span"/>
          <w:rFonts w:ascii="Arial" w:eastAsia="Century Gothic" w:hAnsi="Arial" w:cs="Arial"/>
          <w:b/>
          <w:bCs/>
          <w:sz w:val="22"/>
          <w:szCs w:val="22"/>
        </w:rPr>
        <w:t xml:space="preserve">Azure</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ensuring operational efficiency and compliance with industry standards.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Developed and maintained </w:t>
      </w:r>
      <w:r w:rsidRPr="003813CA">
        <w:rPr>
          <w:rStyle w:val="span"/>
          <w:rFonts w:ascii="Arial" w:eastAsia="Century Gothic" w:hAnsi="Arial" w:cs="Arial"/>
          <w:b/>
          <w:bCs/>
          <w:sz w:val="22"/>
          <w:szCs w:val="22"/>
        </w:rPr>
        <w:t xml:space="preserve">CI/CD pipelines</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for </w:t>
      </w:r>
      <w:r w:rsidRPr="003813CA">
        <w:rPr>
          <w:rStyle w:val="span"/>
          <w:rFonts w:ascii="Arial" w:eastAsia="Century Gothic" w:hAnsi="Arial" w:cs="Arial"/>
          <w:b/>
          <w:bCs/>
          <w:sz w:val="22"/>
          <w:szCs w:val="22"/>
        </w:rPr>
        <w:t xml:space="preserve">AI/ML models</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facilitating automation and reproducibility of experiments and model training workflows, significantly reducing deployment time and enhancing team productivity.</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Integrated </w:t>
      </w:r>
      <w:r w:rsidRPr="003813CA">
        <w:rPr>
          <w:rStyle w:val="span"/>
          <w:rFonts w:ascii="Arial" w:eastAsia="Century Gothic" w:hAnsi="Arial" w:cs="Arial"/>
          <w:b/>
          <w:bCs/>
          <w:sz w:val="22"/>
          <w:szCs w:val="22"/>
        </w:rPr>
        <w:t xml:space="preserve">large language models (LLMs)</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into health information applications, leveraging </w:t>
      </w:r>
      <w:r w:rsidRPr="003813CA">
        <w:rPr>
          <w:rStyle w:val="span"/>
          <w:rFonts w:ascii="Arial" w:eastAsia="Century Gothic" w:hAnsi="Arial" w:cs="Arial"/>
          <w:b/>
          <w:bCs/>
          <w:sz w:val="22"/>
          <w:szCs w:val="22"/>
        </w:rPr>
        <w:t xml:space="preserve">NLP</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techniques in order to improve clinical decision-making support systems and outcomes for healthcare professionals.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Collaborated with cross-functional teams to translate business requirements into technical solutions and operational workflows, enhancing collaboration and synergy in project implementation and execution.</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Optimized performance of deployed </w:t>
      </w:r>
      <w:r w:rsidRPr="003813CA">
        <w:rPr>
          <w:rStyle w:val="span"/>
          <w:rFonts w:ascii="Arial" w:eastAsia="Century Gothic" w:hAnsi="Arial" w:cs="Arial"/>
          <w:b/>
          <w:bCs/>
          <w:sz w:val="22"/>
          <w:szCs w:val="22"/>
        </w:rPr>
        <w:t xml:space="preserve">ML models</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by implementing monitoring tools and proactive alerting mechanisms, ensuring high levels of availability and reliability for customer-facing AI services.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Automated repetitive tasks within the </w:t>
      </w:r>
      <w:r w:rsidRPr="003813CA">
        <w:rPr>
          <w:rStyle w:val="span"/>
          <w:rFonts w:ascii="Arial" w:eastAsia="Century Gothic" w:hAnsi="Arial" w:cs="Arial"/>
          <w:b/>
          <w:bCs/>
          <w:sz w:val="22"/>
          <w:szCs w:val="22"/>
        </w:rPr>
        <w:t xml:space="preserve">ML lifecycle</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using </w:t>
      </w:r>
      <w:r w:rsidRPr="003813CA">
        <w:rPr>
          <w:rStyle w:val="span"/>
          <w:rFonts w:ascii="Arial" w:eastAsia="Century Gothic" w:hAnsi="Arial" w:cs="Arial"/>
          <w:b/>
          <w:bCs/>
          <w:sz w:val="22"/>
          <w:szCs w:val="22"/>
        </w:rPr>
        <w:t xml:space="preserve">Terraform</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r w:rsidRPr="003813CA">
        <w:rPr>
          <w:rStyle w:val="span"/>
          <w:rFonts w:ascii="Arial" w:eastAsia="Century Gothic" w:hAnsi="Arial" w:cs="Arial"/>
          <w:b/>
          <w:bCs/>
          <w:sz w:val="22"/>
          <w:szCs w:val="22"/>
        </w:rPr>
        <w:t xml:space="preserve">Kubernetes</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streamlining the deployment process, and improving the consistency of model versioning and release cycles.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Participated in Agile ceremonies, emphasizing the importance of transparency and adaptability in fast-paced project environments, while offering technical expertise for continuous improvement initiatives.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Conducted rigorous testing and evaluation of AI models for accuracy and performance, utilizing </w:t>
      </w:r>
      <w:r w:rsidRPr="003813CA">
        <w:rPr>
          <w:rStyle w:val="span"/>
          <w:rFonts w:ascii="Arial" w:eastAsia="Century Gothic" w:hAnsi="Arial" w:cs="Arial"/>
          <w:b/>
          <w:bCs/>
          <w:sz w:val="22"/>
          <w:szCs w:val="22"/>
        </w:rPr>
        <w:t xml:space="preserve">Prometheus</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r w:rsidRPr="003813CA">
        <w:rPr>
          <w:rStyle w:val="span"/>
          <w:rFonts w:ascii="Arial" w:eastAsia="Century Gothic" w:hAnsi="Arial" w:cs="Arial"/>
          <w:b/>
          <w:bCs/>
          <w:sz w:val="22"/>
          <w:szCs w:val="22"/>
        </w:rPr>
        <w:t xml:space="preserve">Grafana</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for effective monitoring and visualization of system metrics.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Built and deployed inference pipelines with </w:t>
      </w:r>
      <w:r w:rsidRPr="003813CA">
        <w:rPr>
          <w:rStyle w:val="span"/>
          <w:rFonts w:ascii="Arial" w:eastAsia="Century Gothic" w:hAnsi="Arial" w:cs="Arial"/>
          <w:b/>
          <w:bCs/>
          <w:sz w:val="22"/>
          <w:szCs w:val="22"/>
        </w:rPr>
        <w:t xml:space="preserve">Docker</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r w:rsidRPr="003813CA">
        <w:rPr>
          <w:rStyle w:val="span"/>
          <w:rFonts w:ascii="Arial" w:eastAsia="Century Gothic" w:hAnsi="Arial" w:cs="Arial"/>
          <w:b/>
          <w:bCs/>
          <w:sz w:val="22"/>
          <w:szCs w:val="22"/>
        </w:rPr>
        <w:t xml:space="preserve">Kubernetes</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improving application scalability and resource management.</w:t>
      </w:r>
    </w:p>
    <w:p w14:paraId="130E0D7B" w14:textId="77777777" w:rsidR="003730EA" w:rsidRPr="003813CA" w:rsidRDefault="003730EA" w:rsidP="003730EA">
      <w:pPr>
        <w:pStyle w:val="divdocumentsinglecolumn"/>
        <w:tabs>
          <w:tab w:val="right" w:pos="10740"/>
        </w:tabs>
        <w:spacing w:before="260" w:line="276" w:lineRule="auto"/>
        <w:rPr>
          <w:rFonts w:ascii="Arial" w:eastAsia="Century Gothic" w:hAnsi="Arial" w:cs="Arial"/>
          <w:sz w:val="22"/>
          <w:szCs w:val="22"/>
        </w:rPr>
      </w:pPr>
      <w:r w:rsidRPr="003813CA">
        <w:rPr>
          <w:rStyle w:val="spanjobtitle"/>
          <w:rFonts w:ascii="Arial" w:eastAsia="Century Gothic" w:hAnsi="Arial" w:cs="Arial"/>
          <w:sz w:val="22"/>
          <w:szCs w:val="22"/>
        </w:rPr>
        <w:t>Software Engineer</w:t>
      </w:r>
      <w:r w:rsidRPr="003813CA">
        <w:rPr>
          <w:rStyle w:val="singlecolumnspanpaddedlinenth-child1"/>
          <w:rFonts w:ascii="Arial" w:eastAsia="Century Gothic" w:hAnsi="Arial" w:cs="Arial"/>
          <w:sz w:val="22"/>
          <w:szCs w:val="22"/>
        </w:rPr>
        <w:t xml:space="preserve"> </w:t>
      </w:r>
      <w:r w:rsidRPr="003813CA">
        <w:rPr>
          <w:rStyle w:val="datesWrapper"/>
          <w:rFonts w:ascii="Arial" w:eastAsia="Century Gothic" w:hAnsi="Arial" w:cs="Arial"/>
          <w:sz w:val="22"/>
          <w:szCs w:val="22"/>
        </w:rPr>
        <w:tab/>
        <w:t xml:space="preserve"> </w:t>
      </w:r>
      <w:r w:rsidRPr="003813CA">
        <w:rPr>
          <w:rStyle w:val="span"/>
          <w:rFonts w:ascii="Arial" w:eastAsia="Century Gothic" w:hAnsi="Arial" w:cs="Arial"/>
          <w:sz w:val="22"/>
          <w:szCs w:val="22"/>
        </w:rPr>
        <w:t>Jul 2014 to Apr 2020</w:t>
      </w:r>
      <w:r w:rsidRPr="003813CA">
        <w:rPr>
          <w:rStyle w:val="datesWrapper"/>
          <w:rFonts w:ascii="Arial" w:eastAsia="Century Gothic" w:hAnsi="Arial" w:cs="Arial"/>
          <w:sz w:val="22"/>
          <w:szCs w:val="22"/>
        </w:rPr>
        <w:t xml:space="preserve"> </w:t>
      </w:r>
    </w:p>
    <w:p w14:paraId="1D27F490" w14:textId="77777777" w:rsidR="003730EA" w:rsidRPr="003813CA" w:rsidRDefault="003730EA" w:rsidP="003730EA">
      <w:pPr>
        <w:pStyle w:val="spanpaddedline"/>
        <w:spacing w:line="276" w:lineRule="auto"/>
        <w:rPr>
          <w:rFonts w:ascii="Arial" w:eastAsia="Century Gothic" w:hAnsi="Arial" w:cs="Arial"/>
          <w:sz w:val="22"/>
          <w:szCs w:val="22"/>
        </w:rPr>
      </w:pPr>
      <w:r w:rsidRPr="003813CA">
        <w:rPr>
          <w:rStyle w:val="spancompanyname"/>
          <w:rFonts w:ascii="Arial" w:eastAsia="Century Gothic" w:hAnsi="Arial" w:cs="Arial"/>
          <w:sz w:val="22"/>
          <w:szCs w:val="22"/>
        </w:rPr>
        <w:t>Infotech Inc</w:t>
      </w:r>
      <w:r w:rsidRPr="003813CA">
        <w:rPr>
          <w:rStyle w:val="span"/>
          <w:rFonts w:ascii="Arial" w:eastAsia="Century Gothic" w:hAnsi="Arial" w:cs="Arial"/>
          <w:sz w:val="22"/>
          <w:szCs w:val="22"/>
        </w:rPr>
        <w:t xml:space="preserve"> – </w:t>
      </w:r>
      <w:r w:rsidRPr="003813CA">
        <w:rPr>
          <w:rFonts w:ascii="Arial" w:eastAsia="Century Gothic" w:hAnsi="Arial" w:cs="Arial"/>
          <w:sz w:val="22"/>
          <w:szCs w:val="22"/>
        </w:rPr>
        <w:t>Gainesville</w:t>
      </w:r>
      <w:r w:rsidRPr="003813CA">
        <w:rPr>
          <w:rStyle w:val="span"/>
          <w:rFonts w:ascii="Arial" w:eastAsia="Century Gothic" w:hAnsi="Arial" w:cs="Arial"/>
          <w:sz w:val="22"/>
          <w:szCs w:val="22"/>
        </w:rPr>
        <w:t>, FL</w:t>
      </w:r>
      <w:r w:rsidRPr="003813CA">
        <w:rPr>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Contributed to digital solutions for civil IT projects, focusing on </w:t>
      </w:r>
      <w:r w:rsidRPr="003813CA">
        <w:rPr>
          <w:rStyle w:val="span"/>
          <w:rFonts w:ascii="Arial" w:eastAsia="Century Gothic" w:hAnsi="Arial" w:cs="Arial"/>
          <w:b/>
          <w:bCs/>
          <w:sz w:val="22"/>
          <w:szCs w:val="22"/>
        </w:rPr>
        <w:t xml:space="preserve">AI integration</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for planning and construction management, enhancing operational efficiency and information accessibility for project stakeholders.</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Collaborated in a multi-disciplinary team environment to develop software that streamlined bidding processes and improved real-time data access during construction management.</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Implemented various </w:t>
      </w:r>
      <w:r w:rsidRPr="003813CA">
        <w:rPr>
          <w:rStyle w:val="span"/>
          <w:rFonts w:ascii="Arial" w:eastAsia="Century Gothic" w:hAnsi="Arial" w:cs="Arial"/>
          <w:b/>
          <w:bCs/>
          <w:sz w:val="22"/>
          <w:szCs w:val="22"/>
        </w:rPr>
        <w:t xml:space="preserve">cloud solutions</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using </w:t>
      </w:r>
      <w:r w:rsidRPr="003813CA">
        <w:rPr>
          <w:rStyle w:val="span"/>
          <w:rFonts w:ascii="Arial" w:eastAsia="Century Gothic" w:hAnsi="Arial" w:cs="Arial"/>
          <w:b/>
          <w:bCs/>
          <w:sz w:val="22"/>
          <w:szCs w:val="22"/>
        </w:rPr>
        <w:t xml:space="preserve">AWS</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that supported infrastructure automation, leading to significant improvements in project management capabilities for clients.</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Developed internal tools using </w:t>
      </w:r>
      <w:r w:rsidRPr="003813CA">
        <w:rPr>
          <w:rStyle w:val="span"/>
          <w:rFonts w:ascii="Arial" w:eastAsia="Century Gothic" w:hAnsi="Arial" w:cs="Arial"/>
          <w:b/>
          <w:bCs/>
          <w:sz w:val="22"/>
          <w:szCs w:val="22"/>
        </w:rPr>
        <w:t xml:space="preserve">Python</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r w:rsidRPr="003813CA">
        <w:rPr>
          <w:rStyle w:val="span"/>
          <w:rFonts w:ascii="Arial" w:eastAsia="Century Gothic" w:hAnsi="Arial" w:cs="Arial"/>
          <w:b/>
          <w:bCs/>
          <w:sz w:val="22"/>
          <w:szCs w:val="22"/>
        </w:rPr>
        <w:t xml:space="preserve">Java</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that improved data processing workflows, allowing quick access to large datasets for project planning and analysis.</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Automated data entry and reporting processes within the project life cycle, improving accuracy and saving valuable time for Civil IT clients.</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Participated in client-facing presentations to demonstrate the technical capabilities of digital solutions, strengthening relationships and aligning project outcomes with client expectations.</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Evaluated and integrated emerging technologies such as </w:t>
      </w:r>
      <w:r w:rsidRPr="003813CA">
        <w:rPr>
          <w:rStyle w:val="span"/>
          <w:rFonts w:ascii="Arial" w:eastAsia="Century Gothic" w:hAnsi="Arial" w:cs="Arial"/>
          <w:b/>
          <w:bCs/>
          <w:sz w:val="22"/>
          <w:szCs w:val="22"/>
        </w:rPr>
        <w:t xml:space="preserve">AI</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r w:rsidRPr="003813CA">
        <w:rPr>
          <w:rStyle w:val="span"/>
          <w:rFonts w:ascii="Arial" w:eastAsia="Century Gothic" w:hAnsi="Arial" w:cs="Arial"/>
          <w:b/>
          <w:bCs/>
          <w:sz w:val="22"/>
          <w:szCs w:val="22"/>
        </w:rPr>
        <w:t xml:space="preserve">machine learning</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into existing systems to enhance civil engineering software functionalities.</w:t>
      </w:r>
    </w:p>
    <w:p w14:paraId="7EC21DFF" w14:textId="77777777" w:rsidR="003730EA" w:rsidRPr="003813CA" w:rsidRDefault="003730EA" w:rsidP="003730EA">
      <w:pPr>
        <w:spacing w:line="276" w:lineRule="auto"/>
        <w:rPr>
          <w:rFonts w:ascii="Arial" w:hAnsi="Arial" w:cs="Arial"/>
        </w:rPr>
      </w:pPr>
    </w:p>
    <w:p w14:paraId="201E7F0A" w14:textId="77777777" w:rsidR="008B176F" w:rsidRPr="003813CA" w:rsidRDefault="008B176F" w:rsidP="003730EA">
      <w:pPr>
        <w:rPr>
          <w:rFonts w:ascii="Arial" w:hAnsi="Arial" w:cs="Arial"/>
        </w:rPr>
      </w:pPr>
    </w:p>
    <w:sectPr w:rsidR="008B176F" w:rsidRPr="003813CA" w:rsidSect="003730EA">
      <w:pgSz w:w="12240" w:h="15840"/>
      <w:pgMar w:top="500" w:right="740" w:bottom="500" w:left="740" w:header="720" w:footer="720" w:gutter="0"/>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200247B" w:usb2="00000009" w:usb3="00000000" w:csb0="000001FF" w:csb1="00000000"/>
  </w:font>
  <w:font w:name="Calibri Light">
    <w:panose1 w:val="020F0302020204030204"/>
    <w:charset w:val="00"/>
    <w:family w:val="swiss"/>
    <w:pitch w:val="variable"/>
    <w:sig w:usb0="E4002EFF" w:usb1="C2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Century Gothic">
    <w:panose1 w:val="020B0502020202020204"/>
    <w:charset w:val="00"/>
    <w:family w:val="swiss"/>
    <w:pitch w:val="variable"/>
    <w:sig w:usb0="00000287" w:usb1="00000000" w:usb2="00000000" w:usb3="00000000" w:csb0="0000009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000007"/>
    <w:multiLevelType w:val="hybridMultilevel"/>
    <w:tmpl w:val="00000007"/>
    <w:lvl w:ilvl="0" w:tplc="359CFB60">
      <w:start w:val="1"/>
      <w:numFmt w:val="bullet"/>
      <w:lvlText w:val=""/>
      <w:lvlJc w:val="left"/>
      <w:pPr>
        <w:ind w:left="720" w:hanging="360"/>
      </w:pPr>
      <w:rPr>
        <w:rFonts w:ascii="Symbol" w:hAnsi="Symbol"/>
      </w:rPr>
    </w:lvl>
    <w:lvl w:ilvl="1" w:tplc="5C06E22A">
      <w:start w:val="1"/>
      <w:numFmt w:val="bullet"/>
      <w:lvlText w:val="o"/>
      <w:lvlJc w:val="left"/>
      <w:pPr>
        <w:tabs>
          <w:tab w:val="num" w:pos="1440"/>
        </w:tabs>
        <w:ind w:left="1440" w:hanging="360"/>
      </w:pPr>
      <w:rPr>
        <w:rFonts w:ascii="Courier New" w:hAnsi="Courier New"/>
      </w:rPr>
    </w:lvl>
    <w:lvl w:ilvl="2" w:tplc="29A2A21A">
      <w:start w:val="1"/>
      <w:numFmt w:val="bullet"/>
      <w:lvlText w:val=""/>
      <w:lvlJc w:val="left"/>
      <w:pPr>
        <w:tabs>
          <w:tab w:val="num" w:pos="2160"/>
        </w:tabs>
        <w:ind w:left="2160" w:hanging="360"/>
      </w:pPr>
      <w:rPr>
        <w:rFonts w:ascii="Wingdings" w:hAnsi="Wingdings"/>
      </w:rPr>
    </w:lvl>
    <w:lvl w:ilvl="3" w:tplc="2AD6C4A4">
      <w:start w:val="1"/>
      <w:numFmt w:val="bullet"/>
      <w:lvlText w:val=""/>
      <w:lvlJc w:val="left"/>
      <w:pPr>
        <w:tabs>
          <w:tab w:val="num" w:pos="2880"/>
        </w:tabs>
        <w:ind w:left="2880" w:hanging="360"/>
      </w:pPr>
      <w:rPr>
        <w:rFonts w:ascii="Symbol" w:hAnsi="Symbol"/>
      </w:rPr>
    </w:lvl>
    <w:lvl w:ilvl="4" w:tplc="692AD4B4">
      <w:start w:val="1"/>
      <w:numFmt w:val="bullet"/>
      <w:lvlText w:val="o"/>
      <w:lvlJc w:val="left"/>
      <w:pPr>
        <w:tabs>
          <w:tab w:val="num" w:pos="3600"/>
        </w:tabs>
        <w:ind w:left="3600" w:hanging="360"/>
      </w:pPr>
      <w:rPr>
        <w:rFonts w:ascii="Courier New" w:hAnsi="Courier New"/>
      </w:rPr>
    </w:lvl>
    <w:lvl w:ilvl="5" w:tplc="8FAE8406">
      <w:start w:val="1"/>
      <w:numFmt w:val="bullet"/>
      <w:lvlText w:val=""/>
      <w:lvlJc w:val="left"/>
      <w:pPr>
        <w:tabs>
          <w:tab w:val="num" w:pos="4320"/>
        </w:tabs>
        <w:ind w:left="4320" w:hanging="360"/>
      </w:pPr>
      <w:rPr>
        <w:rFonts w:ascii="Wingdings" w:hAnsi="Wingdings"/>
      </w:rPr>
    </w:lvl>
    <w:lvl w:ilvl="6" w:tplc="53C89D5C">
      <w:start w:val="1"/>
      <w:numFmt w:val="bullet"/>
      <w:lvlText w:val=""/>
      <w:lvlJc w:val="left"/>
      <w:pPr>
        <w:tabs>
          <w:tab w:val="num" w:pos="5040"/>
        </w:tabs>
        <w:ind w:left="5040" w:hanging="360"/>
      </w:pPr>
      <w:rPr>
        <w:rFonts w:ascii="Symbol" w:hAnsi="Symbol"/>
      </w:rPr>
    </w:lvl>
    <w:lvl w:ilvl="7" w:tplc="442CD0A2">
      <w:start w:val="1"/>
      <w:numFmt w:val="bullet"/>
      <w:lvlText w:val="o"/>
      <w:lvlJc w:val="left"/>
      <w:pPr>
        <w:tabs>
          <w:tab w:val="num" w:pos="5760"/>
        </w:tabs>
        <w:ind w:left="5760" w:hanging="360"/>
      </w:pPr>
      <w:rPr>
        <w:rFonts w:ascii="Courier New" w:hAnsi="Courier New"/>
      </w:rPr>
    </w:lvl>
    <w:lvl w:ilvl="8" w:tplc="59686C86">
      <w:start w:val="1"/>
      <w:numFmt w:val="bullet"/>
      <w:lvlText w:val=""/>
      <w:lvlJc w:val="left"/>
      <w:pPr>
        <w:tabs>
          <w:tab w:val="num" w:pos="6480"/>
        </w:tabs>
        <w:ind w:left="6480" w:hanging="360"/>
      </w:pPr>
      <w:rPr>
        <w:rFonts w:ascii="Wingdings" w:hAnsi="Wingdings"/>
      </w:rPr>
    </w:lvl>
  </w:abstractNum>
  <w:abstractNum w:abstractNumId="1" w15:restartNumberingAfterBreak="0">
    <w:nsid w:val="00000008"/>
    <w:multiLevelType w:val="hybridMultilevel"/>
    <w:tmpl w:val="00000008"/>
    <w:lvl w:ilvl="0" w:tplc="7A7451A2">
      <w:start w:val="1"/>
      <w:numFmt w:val="bullet"/>
      <w:lvlText w:val=""/>
      <w:lvlJc w:val="left"/>
      <w:pPr>
        <w:ind w:left="720" w:hanging="360"/>
      </w:pPr>
      <w:rPr>
        <w:rFonts w:ascii="Symbol" w:hAnsi="Symbol"/>
      </w:rPr>
    </w:lvl>
    <w:lvl w:ilvl="1" w:tplc="13BC6DE8">
      <w:start w:val="1"/>
      <w:numFmt w:val="bullet"/>
      <w:lvlText w:val="o"/>
      <w:lvlJc w:val="left"/>
      <w:pPr>
        <w:tabs>
          <w:tab w:val="num" w:pos="1440"/>
        </w:tabs>
        <w:ind w:left="1440" w:hanging="360"/>
      </w:pPr>
      <w:rPr>
        <w:rFonts w:ascii="Courier New" w:hAnsi="Courier New"/>
      </w:rPr>
    </w:lvl>
    <w:lvl w:ilvl="2" w:tplc="D9D8F5B2">
      <w:start w:val="1"/>
      <w:numFmt w:val="bullet"/>
      <w:lvlText w:val=""/>
      <w:lvlJc w:val="left"/>
      <w:pPr>
        <w:tabs>
          <w:tab w:val="num" w:pos="2160"/>
        </w:tabs>
        <w:ind w:left="2160" w:hanging="360"/>
      </w:pPr>
      <w:rPr>
        <w:rFonts w:ascii="Wingdings" w:hAnsi="Wingdings"/>
      </w:rPr>
    </w:lvl>
    <w:lvl w:ilvl="3" w:tplc="408000AE">
      <w:start w:val="1"/>
      <w:numFmt w:val="bullet"/>
      <w:lvlText w:val=""/>
      <w:lvlJc w:val="left"/>
      <w:pPr>
        <w:tabs>
          <w:tab w:val="num" w:pos="2880"/>
        </w:tabs>
        <w:ind w:left="2880" w:hanging="360"/>
      </w:pPr>
      <w:rPr>
        <w:rFonts w:ascii="Symbol" w:hAnsi="Symbol"/>
      </w:rPr>
    </w:lvl>
    <w:lvl w:ilvl="4" w:tplc="944A51D6">
      <w:start w:val="1"/>
      <w:numFmt w:val="bullet"/>
      <w:lvlText w:val="o"/>
      <w:lvlJc w:val="left"/>
      <w:pPr>
        <w:tabs>
          <w:tab w:val="num" w:pos="3600"/>
        </w:tabs>
        <w:ind w:left="3600" w:hanging="360"/>
      </w:pPr>
      <w:rPr>
        <w:rFonts w:ascii="Courier New" w:hAnsi="Courier New"/>
      </w:rPr>
    </w:lvl>
    <w:lvl w:ilvl="5" w:tplc="FA067E2C">
      <w:start w:val="1"/>
      <w:numFmt w:val="bullet"/>
      <w:lvlText w:val=""/>
      <w:lvlJc w:val="left"/>
      <w:pPr>
        <w:tabs>
          <w:tab w:val="num" w:pos="4320"/>
        </w:tabs>
        <w:ind w:left="4320" w:hanging="360"/>
      </w:pPr>
      <w:rPr>
        <w:rFonts w:ascii="Wingdings" w:hAnsi="Wingdings"/>
      </w:rPr>
    </w:lvl>
    <w:lvl w:ilvl="6" w:tplc="BF3AAAE6">
      <w:start w:val="1"/>
      <w:numFmt w:val="bullet"/>
      <w:lvlText w:val=""/>
      <w:lvlJc w:val="left"/>
      <w:pPr>
        <w:tabs>
          <w:tab w:val="num" w:pos="5040"/>
        </w:tabs>
        <w:ind w:left="5040" w:hanging="360"/>
      </w:pPr>
      <w:rPr>
        <w:rFonts w:ascii="Symbol" w:hAnsi="Symbol"/>
      </w:rPr>
    </w:lvl>
    <w:lvl w:ilvl="7" w:tplc="BBA8C3AE">
      <w:start w:val="1"/>
      <w:numFmt w:val="bullet"/>
      <w:lvlText w:val="o"/>
      <w:lvlJc w:val="left"/>
      <w:pPr>
        <w:tabs>
          <w:tab w:val="num" w:pos="5760"/>
        </w:tabs>
        <w:ind w:left="5760" w:hanging="360"/>
      </w:pPr>
      <w:rPr>
        <w:rFonts w:ascii="Courier New" w:hAnsi="Courier New"/>
      </w:rPr>
    </w:lvl>
    <w:lvl w:ilvl="8" w:tplc="5FB03B46">
      <w:start w:val="1"/>
      <w:numFmt w:val="bullet"/>
      <w:lvlText w:val=""/>
      <w:lvlJc w:val="left"/>
      <w:pPr>
        <w:tabs>
          <w:tab w:val="num" w:pos="6480"/>
        </w:tabs>
        <w:ind w:left="6480" w:hanging="360"/>
      </w:pPr>
      <w:rPr>
        <w:rFonts w:ascii="Wingdings" w:hAnsi="Wingdings"/>
      </w:rPr>
    </w:lvl>
  </w:abstractNum>
  <w:abstractNum w:abstractNumId="2" w15:restartNumberingAfterBreak="0">
    <w:nsid w:val="31553DB4"/>
    <w:multiLevelType w:val="hybridMultilevel"/>
    <w:tmpl w:val="A18C2924"/>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num w:numId="1" w16cid:durableId="1613628235">
    <w:abstractNumId w:val="0"/>
  </w:num>
  <w:num w:numId="2" w16cid:durableId="898708747">
    <w:abstractNumId w:val="1"/>
  </w:num>
  <w:num w:numId="3" w16cid:durableId="2065374811">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FB084F"/>
    <w:rsid w:val="003730EA"/>
    <w:rsid w:val="003813CA"/>
    <w:rsid w:val="005205B9"/>
    <w:rsid w:val="0083575F"/>
    <w:rsid w:val="008B176F"/>
    <w:rsid w:val="00B507FE"/>
    <w:rsid w:val="00CF274D"/>
    <w:rsid w:val="00EF0797"/>
    <w:rsid w:val="00F75053"/>
    <w:rsid w:val="00FB084F"/>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10A2488"/>
  <w15:chartTrackingRefBased/>
  <w15:docId w15:val="{D5C2CB4B-102C-4635-BF92-CEF51C10C44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4"/>
        <w:szCs w:val="24"/>
        <w:lang w:val="en-US" w:eastAsia="en-US" w:bidi="ar-SA"/>
        <w14:ligatures w14:val="standardContextual"/>
      </w:rPr>
    </w:rPrDefault>
    <w:pPrDefault>
      <w:pPr>
        <w:spacing w:after="160" w:line="27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3730EA"/>
    <w:pPr>
      <w:spacing w:after="0" w:line="240" w:lineRule="atLeast"/>
      <w:textAlignment w:val="baseline"/>
    </w:pPr>
    <w:rPr>
      <w:rFonts w:ascii="Times New Roman" w:eastAsia="Times New Roman" w:hAnsi="Times New Roman" w:cs="Times New Roman"/>
      <w:kern w:val="0"/>
      <w14:ligatures w14:val="none"/>
    </w:rPr>
  </w:style>
  <w:style w:type="paragraph" w:styleId="Heading1">
    <w:name w:val="heading 1"/>
    <w:basedOn w:val="Normal"/>
    <w:next w:val="Normal"/>
    <w:link w:val="Heading1Char"/>
    <w:uiPriority w:val="9"/>
    <w:qFormat/>
    <w:rsid w:val="00FB084F"/>
    <w:pPr>
      <w:keepNext/>
      <w:keepLines/>
      <w:spacing w:before="360" w:after="80"/>
      <w:outlineLvl w:val="0"/>
    </w:pPr>
    <w:rPr>
      <w:rFonts w:asciiTheme="majorHAnsi" w:eastAsiaTheme="majorEastAsia" w:hAnsiTheme="majorHAnsi" w:cstheme="majorBidi"/>
      <w:color w:val="2F5496" w:themeColor="accent1" w:themeShade="BF"/>
      <w:sz w:val="40"/>
      <w:szCs w:val="40"/>
    </w:rPr>
  </w:style>
  <w:style w:type="paragraph" w:styleId="Heading2">
    <w:name w:val="heading 2"/>
    <w:basedOn w:val="Normal"/>
    <w:next w:val="Normal"/>
    <w:link w:val="Heading2Char"/>
    <w:uiPriority w:val="9"/>
    <w:semiHidden/>
    <w:unhideWhenUsed/>
    <w:qFormat/>
    <w:rsid w:val="00FB084F"/>
    <w:pPr>
      <w:keepNext/>
      <w:keepLines/>
      <w:spacing w:before="160" w:after="80"/>
      <w:outlineLvl w:val="1"/>
    </w:pPr>
    <w:rPr>
      <w:rFonts w:asciiTheme="majorHAnsi" w:eastAsiaTheme="majorEastAsia" w:hAnsiTheme="majorHAnsi" w:cstheme="majorBidi"/>
      <w:color w:val="2F5496" w:themeColor="accent1" w:themeShade="BF"/>
      <w:sz w:val="32"/>
      <w:szCs w:val="32"/>
    </w:rPr>
  </w:style>
  <w:style w:type="paragraph" w:styleId="Heading3">
    <w:name w:val="heading 3"/>
    <w:basedOn w:val="Normal"/>
    <w:next w:val="Normal"/>
    <w:link w:val="Heading3Char"/>
    <w:uiPriority w:val="9"/>
    <w:semiHidden/>
    <w:unhideWhenUsed/>
    <w:qFormat/>
    <w:rsid w:val="00FB084F"/>
    <w:pPr>
      <w:keepNext/>
      <w:keepLines/>
      <w:spacing w:before="160" w:after="80"/>
      <w:outlineLvl w:val="2"/>
    </w:pPr>
    <w:rPr>
      <w:rFonts w:eastAsiaTheme="majorEastAsia" w:cstheme="majorBidi"/>
      <w:color w:val="2F5496" w:themeColor="accent1" w:themeShade="BF"/>
      <w:sz w:val="28"/>
      <w:szCs w:val="28"/>
    </w:rPr>
  </w:style>
  <w:style w:type="paragraph" w:styleId="Heading4">
    <w:name w:val="heading 4"/>
    <w:basedOn w:val="Normal"/>
    <w:next w:val="Normal"/>
    <w:link w:val="Heading4Char"/>
    <w:uiPriority w:val="9"/>
    <w:semiHidden/>
    <w:unhideWhenUsed/>
    <w:qFormat/>
    <w:rsid w:val="00FB084F"/>
    <w:pPr>
      <w:keepNext/>
      <w:keepLines/>
      <w:spacing w:before="80" w:after="40"/>
      <w:outlineLvl w:val="3"/>
    </w:pPr>
    <w:rPr>
      <w:rFonts w:eastAsiaTheme="majorEastAsia" w:cstheme="majorBidi"/>
      <w:i/>
      <w:iCs/>
      <w:color w:val="2F5496" w:themeColor="accent1" w:themeShade="BF"/>
    </w:rPr>
  </w:style>
  <w:style w:type="paragraph" w:styleId="Heading5">
    <w:name w:val="heading 5"/>
    <w:basedOn w:val="Normal"/>
    <w:next w:val="Normal"/>
    <w:link w:val="Heading5Char"/>
    <w:uiPriority w:val="9"/>
    <w:semiHidden/>
    <w:unhideWhenUsed/>
    <w:qFormat/>
    <w:rsid w:val="00FB084F"/>
    <w:pPr>
      <w:keepNext/>
      <w:keepLines/>
      <w:spacing w:before="80" w:after="40"/>
      <w:outlineLvl w:val="4"/>
    </w:pPr>
    <w:rPr>
      <w:rFonts w:eastAsiaTheme="majorEastAsia" w:cstheme="majorBidi"/>
      <w:color w:val="2F5496" w:themeColor="accent1" w:themeShade="BF"/>
    </w:rPr>
  </w:style>
  <w:style w:type="paragraph" w:styleId="Heading6">
    <w:name w:val="heading 6"/>
    <w:basedOn w:val="Normal"/>
    <w:next w:val="Normal"/>
    <w:link w:val="Heading6Char"/>
    <w:uiPriority w:val="9"/>
    <w:semiHidden/>
    <w:unhideWhenUsed/>
    <w:qFormat/>
    <w:rsid w:val="00FB084F"/>
    <w:pPr>
      <w:keepNext/>
      <w:keepLines/>
      <w:spacing w:before="40"/>
      <w:outlineLvl w:val="5"/>
    </w:pPr>
    <w:rPr>
      <w:rFonts w:eastAsiaTheme="majorEastAsia" w:cstheme="majorBidi"/>
      <w:i/>
      <w:iCs/>
      <w:color w:val="595959" w:themeColor="text1" w:themeTint="A6"/>
    </w:rPr>
  </w:style>
  <w:style w:type="paragraph" w:styleId="Heading7">
    <w:name w:val="heading 7"/>
    <w:basedOn w:val="Normal"/>
    <w:next w:val="Normal"/>
    <w:link w:val="Heading7Char"/>
    <w:uiPriority w:val="9"/>
    <w:semiHidden/>
    <w:unhideWhenUsed/>
    <w:qFormat/>
    <w:rsid w:val="00FB084F"/>
    <w:pPr>
      <w:keepNext/>
      <w:keepLines/>
      <w:spacing w:before="40"/>
      <w:outlineLvl w:val="6"/>
    </w:pPr>
    <w:rPr>
      <w:rFonts w:eastAsiaTheme="majorEastAsia" w:cstheme="majorBidi"/>
      <w:color w:val="595959" w:themeColor="text1" w:themeTint="A6"/>
    </w:rPr>
  </w:style>
  <w:style w:type="paragraph" w:styleId="Heading8">
    <w:name w:val="heading 8"/>
    <w:basedOn w:val="Normal"/>
    <w:next w:val="Normal"/>
    <w:link w:val="Heading8Char"/>
    <w:uiPriority w:val="9"/>
    <w:semiHidden/>
    <w:unhideWhenUsed/>
    <w:qFormat/>
    <w:rsid w:val="00FB084F"/>
    <w:pPr>
      <w:keepNext/>
      <w:keepLines/>
      <w:outlineLvl w:val="7"/>
    </w:pPr>
    <w:rPr>
      <w:rFonts w:eastAsiaTheme="majorEastAsia" w:cstheme="majorBidi"/>
      <w:i/>
      <w:iCs/>
      <w:color w:val="272727" w:themeColor="text1" w:themeTint="D8"/>
    </w:rPr>
  </w:style>
  <w:style w:type="paragraph" w:styleId="Heading9">
    <w:name w:val="heading 9"/>
    <w:basedOn w:val="Normal"/>
    <w:next w:val="Normal"/>
    <w:link w:val="Heading9Char"/>
    <w:uiPriority w:val="9"/>
    <w:semiHidden/>
    <w:unhideWhenUsed/>
    <w:qFormat/>
    <w:rsid w:val="00FB084F"/>
    <w:pPr>
      <w:keepNext/>
      <w:keepLines/>
      <w:outlineLvl w:val="8"/>
    </w:pPr>
    <w:rPr>
      <w:rFonts w:eastAsiaTheme="majorEastAsia" w:cstheme="majorBidi"/>
      <w:color w:val="272727" w:themeColor="text1" w:themeTint="D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FB084F"/>
    <w:rPr>
      <w:rFonts w:asciiTheme="majorHAnsi" w:eastAsiaTheme="majorEastAsia" w:hAnsiTheme="majorHAnsi" w:cstheme="majorBidi"/>
      <w:color w:val="2F5496" w:themeColor="accent1" w:themeShade="BF"/>
      <w:sz w:val="40"/>
      <w:szCs w:val="40"/>
    </w:rPr>
  </w:style>
  <w:style w:type="character" w:customStyle="1" w:styleId="Heading2Char">
    <w:name w:val="Heading 2 Char"/>
    <w:basedOn w:val="DefaultParagraphFont"/>
    <w:link w:val="Heading2"/>
    <w:uiPriority w:val="9"/>
    <w:semiHidden/>
    <w:rsid w:val="00FB084F"/>
    <w:rPr>
      <w:rFonts w:asciiTheme="majorHAnsi" w:eastAsiaTheme="majorEastAsia" w:hAnsiTheme="majorHAnsi" w:cstheme="majorBidi"/>
      <w:color w:val="2F5496" w:themeColor="accent1" w:themeShade="BF"/>
      <w:sz w:val="32"/>
      <w:szCs w:val="32"/>
    </w:rPr>
  </w:style>
  <w:style w:type="character" w:customStyle="1" w:styleId="Heading3Char">
    <w:name w:val="Heading 3 Char"/>
    <w:basedOn w:val="DefaultParagraphFont"/>
    <w:link w:val="Heading3"/>
    <w:uiPriority w:val="9"/>
    <w:semiHidden/>
    <w:rsid w:val="00FB084F"/>
    <w:rPr>
      <w:rFonts w:eastAsiaTheme="majorEastAsia" w:cstheme="majorBidi"/>
      <w:color w:val="2F5496" w:themeColor="accent1" w:themeShade="BF"/>
      <w:sz w:val="28"/>
      <w:szCs w:val="28"/>
    </w:rPr>
  </w:style>
  <w:style w:type="character" w:customStyle="1" w:styleId="Heading4Char">
    <w:name w:val="Heading 4 Char"/>
    <w:basedOn w:val="DefaultParagraphFont"/>
    <w:link w:val="Heading4"/>
    <w:uiPriority w:val="9"/>
    <w:semiHidden/>
    <w:rsid w:val="00FB084F"/>
    <w:rPr>
      <w:rFonts w:eastAsiaTheme="majorEastAsia" w:cstheme="majorBidi"/>
      <w:i/>
      <w:iCs/>
      <w:color w:val="2F5496" w:themeColor="accent1" w:themeShade="BF"/>
    </w:rPr>
  </w:style>
  <w:style w:type="character" w:customStyle="1" w:styleId="Heading5Char">
    <w:name w:val="Heading 5 Char"/>
    <w:basedOn w:val="DefaultParagraphFont"/>
    <w:link w:val="Heading5"/>
    <w:uiPriority w:val="9"/>
    <w:semiHidden/>
    <w:rsid w:val="00FB084F"/>
    <w:rPr>
      <w:rFonts w:eastAsiaTheme="majorEastAsia" w:cstheme="majorBidi"/>
      <w:color w:val="2F5496" w:themeColor="accent1" w:themeShade="BF"/>
    </w:rPr>
  </w:style>
  <w:style w:type="character" w:customStyle="1" w:styleId="Heading6Char">
    <w:name w:val="Heading 6 Char"/>
    <w:basedOn w:val="DefaultParagraphFont"/>
    <w:link w:val="Heading6"/>
    <w:uiPriority w:val="9"/>
    <w:semiHidden/>
    <w:rsid w:val="00FB084F"/>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FB084F"/>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FB084F"/>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FB084F"/>
    <w:rPr>
      <w:rFonts w:eastAsiaTheme="majorEastAsia" w:cstheme="majorBidi"/>
      <w:color w:val="272727" w:themeColor="text1" w:themeTint="D8"/>
    </w:rPr>
  </w:style>
  <w:style w:type="paragraph" w:styleId="Title">
    <w:name w:val="Title"/>
    <w:basedOn w:val="Normal"/>
    <w:next w:val="Normal"/>
    <w:link w:val="TitleChar"/>
    <w:uiPriority w:val="10"/>
    <w:qFormat/>
    <w:rsid w:val="00FB084F"/>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FB084F"/>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FB084F"/>
    <w:pPr>
      <w:numPr>
        <w:ilvl w:val="1"/>
      </w:numPr>
    </w:pPr>
    <w:rPr>
      <w:rFonts w:eastAsiaTheme="majorEastAsia" w:cstheme="majorBidi"/>
      <w:color w:val="595959" w:themeColor="text1" w:themeTint="A6"/>
      <w:spacing w:val="15"/>
      <w:sz w:val="28"/>
      <w:szCs w:val="28"/>
    </w:rPr>
  </w:style>
  <w:style w:type="character" w:customStyle="1" w:styleId="SubtitleChar">
    <w:name w:val="Subtitle Char"/>
    <w:basedOn w:val="DefaultParagraphFont"/>
    <w:link w:val="Subtitle"/>
    <w:uiPriority w:val="11"/>
    <w:rsid w:val="00FB084F"/>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FB084F"/>
    <w:pPr>
      <w:spacing w:before="160"/>
      <w:jc w:val="center"/>
    </w:pPr>
    <w:rPr>
      <w:i/>
      <w:iCs/>
      <w:color w:val="404040" w:themeColor="text1" w:themeTint="BF"/>
    </w:rPr>
  </w:style>
  <w:style w:type="character" w:customStyle="1" w:styleId="QuoteChar">
    <w:name w:val="Quote Char"/>
    <w:basedOn w:val="DefaultParagraphFont"/>
    <w:link w:val="Quote"/>
    <w:uiPriority w:val="29"/>
    <w:rsid w:val="00FB084F"/>
    <w:rPr>
      <w:i/>
      <w:iCs/>
      <w:color w:val="404040" w:themeColor="text1" w:themeTint="BF"/>
    </w:rPr>
  </w:style>
  <w:style w:type="paragraph" w:styleId="ListParagraph">
    <w:name w:val="List Paragraph"/>
    <w:basedOn w:val="Normal"/>
    <w:uiPriority w:val="34"/>
    <w:qFormat/>
    <w:rsid w:val="00FB084F"/>
    <w:pPr>
      <w:ind w:left="720"/>
      <w:contextualSpacing/>
    </w:pPr>
  </w:style>
  <w:style w:type="character" w:styleId="IntenseEmphasis">
    <w:name w:val="Intense Emphasis"/>
    <w:basedOn w:val="DefaultParagraphFont"/>
    <w:uiPriority w:val="21"/>
    <w:qFormat/>
    <w:rsid w:val="00FB084F"/>
    <w:rPr>
      <w:i/>
      <w:iCs/>
      <w:color w:val="2F5496" w:themeColor="accent1" w:themeShade="BF"/>
    </w:rPr>
  </w:style>
  <w:style w:type="paragraph" w:styleId="IntenseQuote">
    <w:name w:val="Intense Quote"/>
    <w:basedOn w:val="Normal"/>
    <w:next w:val="Normal"/>
    <w:link w:val="IntenseQuoteChar"/>
    <w:uiPriority w:val="30"/>
    <w:qFormat/>
    <w:rsid w:val="00FB084F"/>
    <w:pPr>
      <w:pBdr>
        <w:top w:val="single" w:sz="4" w:space="10" w:color="2F5496" w:themeColor="accent1" w:themeShade="BF"/>
        <w:bottom w:val="single" w:sz="4" w:space="10" w:color="2F5496" w:themeColor="accent1" w:themeShade="BF"/>
      </w:pBdr>
      <w:spacing w:before="360" w:after="360"/>
      <w:ind w:left="864" w:right="864"/>
      <w:jc w:val="center"/>
    </w:pPr>
    <w:rPr>
      <w:i/>
      <w:iCs/>
      <w:color w:val="2F5496" w:themeColor="accent1" w:themeShade="BF"/>
    </w:rPr>
  </w:style>
  <w:style w:type="character" w:customStyle="1" w:styleId="IntenseQuoteChar">
    <w:name w:val="Intense Quote Char"/>
    <w:basedOn w:val="DefaultParagraphFont"/>
    <w:link w:val="IntenseQuote"/>
    <w:uiPriority w:val="30"/>
    <w:rsid w:val="00FB084F"/>
    <w:rPr>
      <w:i/>
      <w:iCs/>
      <w:color w:val="2F5496" w:themeColor="accent1" w:themeShade="BF"/>
    </w:rPr>
  </w:style>
  <w:style w:type="character" w:styleId="IntenseReference">
    <w:name w:val="Intense Reference"/>
    <w:basedOn w:val="DefaultParagraphFont"/>
    <w:uiPriority w:val="32"/>
    <w:qFormat/>
    <w:rsid w:val="00FB084F"/>
    <w:rPr>
      <w:b/>
      <w:bCs/>
      <w:smallCaps/>
      <w:color w:val="2F5496" w:themeColor="accent1" w:themeShade="BF"/>
      <w:spacing w:val="5"/>
    </w:rPr>
  </w:style>
  <w:style w:type="paragraph" w:customStyle="1" w:styleId="divname">
    <w:name w:val="div_name"/>
    <w:basedOn w:val="Normal"/>
    <w:rsid w:val="003730EA"/>
    <w:pPr>
      <w:spacing w:line="900" w:lineRule="atLeast"/>
    </w:pPr>
    <w:rPr>
      <w:b/>
      <w:bCs/>
      <w:caps/>
      <w:sz w:val="58"/>
      <w:szCs w:val="58"/>
    </w:rPr>
  </w:style>
  <w:style w:type="character" w:customStyle="1" w:styleId="span">
    <w:name w:val="span"/>
    <w:rsid w:val="003730EA"/>
    <w:rPr>
      <w:sz w:val="24"/>
      <w:szCs w:val="24"/>
      <w:bdr w:val="none" w:sz="0" w:space="0" w:color="auto"/>
      <w:vertAlign w:val="baseline"/>
    </w:rPr>
  </w:style>
  <w:style w:type="character" w:customStyle="1" w:styleId="divdocumentdivnamespanlName">
    <w:name w:val="div_document_div_name_span_lName"/>
    <w:rsid w:val="003730EA"/>
    <w:rPr>
      <w:color w:val="C00000"/>
    </w:rPr>
  </w:style>
  <w:style w:type="paragraph" w:customStyle="1" w:styleId="divaddress">
    <w:name w:val="div_address"/>
    <w:basedOn w:val="Normal"/>
    <w:rsid w:val="003730EA"/>
    <w:pPr>
      <w:pBdr>
        <w:top w:val="none" w:sz="0" w:space="3" w:color="auto"/>
        <w:left w:val="none" w:sz="0" w:space="5" w:color="auto"/>
        <w:bottom w:val="none" w:sz="0" w:space="3" w:color="auto"/>
        <w:right w:val="none" w:sz="0" w:space="5" w:color="auto"/>
      </w:pBdr>
      <w:shd w:val="clear" w:color="auto" w:fill="000000"/>
      <w:spacing w:line="424" w:lineRule="atLeast"/>
    </w:pPr>
    <w:rPr>
      <w:b/>
      <w:bCs/>
      <w:color w:val="FFFFFF"/>
      <w:sz w:val="20"/>
      <w:szCs w:val="20"/>
      <w:shd w:val="clear" w:color="auto" w:fill="000000"/>
    </w:rPr>
  </w:style>
  <w:style w:type="paragraph" w:customStyle="1" w:styleId="divdocumentdivsectiontitle">
    <w:name w:val="div_document_div_sectiontitle"/>
    <w:basedOn w:val="Normal"/>
    <w:rsid w:val="003730EA"/>
    <w:pPr>
      <w:spacing w:line="360" w:lineRule="atLeast"/>
    </w:pPr>
    <w:rPr>
      <w:sz w:val="28"/>
      <w:szCs w:val="28"/>
    </w:rPr>
  </w:style>
  <w:style w:type="paragraph" w:customStyle="1" w:styleId="divdocumentsinglecolumn">
    <w:name w:val="div_document_singlecolumn"/>
    <w:basedOn w:val="Normal"/>
    <w:rsid w:val="003730EA"/>
  </w:style>
  <w:style w:type="paragraph" w:customStyle="1" w:styleId="p">
    <w:name w:val="p"/>
    <w:basedOn w:val="Normal"/>
    <w:rsid w:val="003730EA"/>
  </w:style>
  <w:style w:type="character" w:customStyle="1" w:styleId="singlecolumnspanpaddedlinenth-child1">
    <w:name w:val="singlecolumn_span_paddedline_nth-child(1)"/>
    <w:basedOn w:val="DefaultParagraphFont"/>
    <w:rsid w:val="003730EA"/>
  </w:style>
  <w:style w:type="character" w:customStyle="1" w:styleId="spanjobtitle">
    <w:name w:val="span_jobtitle"/>
    <w:rsid w:val="003730EA"/>
    <w:rPr>
      <w:b/>
      <w:bCs/>
      <w:sz w:val="24"/>
      <w:szCs w:val="24"/>
      <w:bdr w:val="none" w:sz="0" w:space="0" w:color="auto"/>
      <w:vertAlign w:val="baseline"/>
    </w:rPr>
  </w:style>
  <w:style w:type="character" w:customStyle="1" w:styleId="datesWrapper">
    <w:name w:val="datesWrapper"/>
    <w:basedOn w:val="DefaultParagraphFont"/>
    <w:rsid w:val="003730EA"/>
  </w:style>
  <w:style w:type="paragraph" w:customStyle="1" w:styleId="spanpaddedline">
    <w:name w:val="span_paddedline"/>
    <w:basedOn w:val="Normal"/>
    <w:rsid w:val="003730EA"/>
  </w:style>
  <w:style w:type="character" w:customStyle="1" w:styleId="spancompanyname">
    <w:name w:val="span_companyname"/>
    <w:rsid w:val="003730EA"/>
    <w:rPr>
      <w:b/>
      <w:bCs/>
      <w:sz w:val="24"/>
      <w:szCs w:val="24"/>
      <w:bdr w:val="none" w:sz="0" w:space="0" w:color="auto"/>
      <w:vertAlign w:val="baseline"/>
    </w:rPr>
  </w:style>
  <w:style w:type="paragraph" w:customStyle="1" w:styleId="ulli">
    <w:name w:val="ul_li"/>
    <w:basedOn w:val="Normal"/>
    <w:rsid w:val="003730EA"/>
  </w:style>
  <w:style w:type="character" w:styleId="Hyperlink">
    <w:name w:val="Hyperlink"/>
    <w:uiPriority w:val="99"/>
    <w:unhideWhenUsed/>
    <w:rsid w:val="003730EA"/>
    <w:rPr>
      <w:color w:val="0000FF"/>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7"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ntTable" Target="fontTable.xml"/><Relationship Id="rId5" Type="http://schemas.openxmlformats.org/officeDocument/2006/relationships/hyperlink" Target="mailto:davidng1242@gmail.com" TargetMode="Externa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ゴシック"/>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2</TotalTime>
  <Pages>1</Pages>
  <Words>82</Words>
  <Characters>595</Characters>
  <Application>Microsoft Office Word</Application>
  <DocSecurity>0</DocSecurity>
  <Lines>21</Lines>
  <Paragraphs>22</Paragraphs>
  <ScaleCrop>false</ScaleCrop>
  <Company/>
  <LinksUpToDate>false</LinksUpToDate>
  <CharactersWithSpaces>655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Matthew Sliger</dc:creator>
  <cp:keywords/>
  <dc:description/>
  <cp:lastModifiedBy>Matthew Sliger</cp:lastModifiedBy>
  <cp:revision>4</cp:revision>
  <dcterms:created xsi:type="dcterms:W3CDTF">2026-01-28T00:34:00Z</dcterms:created>
  <dcterms:modified xsi:type="dcterms:W3CDTF">2026-02-23T19:13:00Z</dcterms:modified>
</cp:coreProperties>
</file>