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designing and implementing AI solutions, deep learning, cloud deployment, and developing scalable APIs using industry-standard practices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Java,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OpenAI API, LangChain,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Docker, Kubernetes,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RESTful APIs, GraphQL, gRPC, Microservices, API Gateway,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Travis CI,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Datadog, Grafana, ELK Stack, Snyk, HashiCorp Vault, OWASP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custom </w:t>
      </w:r>
      <w:r w:rsidRPr="003813CA">
        <w:rPr>
          <w:rStyle w:val="span"/>
          <w:rFonts w:ascii="Arial" w:eastAsia="Century Gothic" w:hAnsi="Arial" w:cs="Arial"/>
          <w:b/>
          <w:bCs/>
          <w:sz w:val="22"/>
          <w:szCs w:val="22"/>
        </w:rPr>
        <w:t xml:space="preserve">Model Context Protocol (MCP)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connectors, increasing system reliability while ensuring secure integration with AI capabilities for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agentic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cloud-based AI platforms, enabling streamlined deployment of features and accelerated product delivery timelines for mission-critical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to drive the complete lifecycle of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requirement gathering and design to testing and deployment in a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seamlessly integrated with existing enterprise systems, enhancing data accessibility and operational efficiency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AI systems, optimizing resource usage and streamline deployment processes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code quality and establish best practices, fostering a culture of continuous improvement and collaboration among developers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developing server-side application logic that integrates advanced </w:t>
      </w:r>
      <w:r w:rsidRPr="003813CA">
        <w:rPr>
          <w:rStyle w:val="span"/>
          <w:rFonts w:ascii="Arial" w:eastAsia="Century Gothic" w:hAnsi="Arial" w:cs="Arial"/>
          <w:b/>
          <w:bCs/>
          <w:sz w:val="22"/>
          <w:szCs w:val="22"/>
        </w:rPr>
        <w:t xml:space="preserve">AI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security and performance of applications used in critical government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extensively to reusable </w:t>
      </w:r>
      <w:r w:rsidRPr="003813CA">
        <w:rPr>
          <w:rStyle w:val="span"/>
          <w:rFonts w:ascii="Arial" w:eastAsia="Century Gothic" w:hAnsi="Arial" w:cs="Arial"/>
          <w:b/>
          <w:bCs/>
          <w:sz w:val="22"/>
          <w:szCs w:val="22"/>
        </w:rPr>
        <w:t xml:space="preserve">AI component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shared code infrastructures, revolutionizing how AI features were leveraged across multiple teams and projects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significantly reducing the time taken to push updates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advanced </w:t>
      </w:r>
      <w:r w:rsidRPr="003813CA">
        <w:rPr>
          <w:rStyle w:val="span"/>
          <w:rFonts w:ascii="Arial" w:eastAsia="Century Gothic" w:hAnsi="Arial" w:cs="Arial"/>
          <w:b/>
          <w:bCs/>
          <w:sz w:val="22"/>
          <w:szCs w:val="22"/>
        </w:rPr>
        <w:t xml:space="preserve">prompt engineering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leveraged unique integrations with multiple </w:t>
      </w:r>
      <w:r w:rsidRPr="003813CA">
        <w:rPr>
          <w:rStyle w:val="span"/>
          <w:rFonts w:ascii="Arial" w:eastAsia="Century Gothic" w:hAnsi="Arial" w:cs="Arial"/>
          <w:b/>
          <w:bCs/>
          <w:sz w:val="22"/>
          <w:szCs w:val="22"/>
        </w:rPr>
        <w:t xml:space="preserve">LLM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capabilities of AI implementations and improving the overall accuracy of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hands-on with </w:t>
      </w:r>
      <w:r w:rsidRPr="003813CA">
        <w:rPr>
          <w:rStyle w:val="span"/>
          <w:rFonts w:ascii="Arial" w:eastAsia="Century Gothic" w:hAnsi="Arial" w:cs="Arial"/>
          <w:b/>
          <w:bCs/>
          <w:sz w:val="22"/>
          <w:szCs w:val="22"/>
        </w:rPr>
        <w:t xml:space="preserve">workflow orchestration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n8n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reliable procedures for managing complex AI workflows in production environments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related to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knowledge sharing and technical growth within teams focused on industry trend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systems, managing authentication, authorization, and encryption protocols to enhance overall system integrity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architecture and software processes comprehensively to facilitate knowledge transfer and onboarding processes for new team members and stakeholders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and effective communication with diverse stakeholders, engaging in discussions around architectural decisions and maintaining transparency about project status and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software applications for civil engineering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bidding, and construction management at Infotech Inc and streamlining workflows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design digital solutions that facilitated paperless contracting and inspection procedures, improving operational efficiency and compliance with industry standards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digital solutions, making it easier for users in the department to access and manage project data seamlessly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standards in version control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collaboration among project participants, enhancing code integrity and minimizing development delays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meetings to gather requirements from stakeholders, translating their needs into functional features of </w:t>
      </w:r>
      <w:r w:rsidRPr="003813CA">
        <w:rPr>
          <w:rStyle w:val="span"/>
          <w:rFonts w:ascii="Arial" w:eastAsia="Century Gothic" w:hAnsi="Arial" w:cs="Arial"/>
          <w:b/>
          <w:bCs/>
          <w:sz w:val="22"/>
          <w:szCs w:val="22"/>
        </w:rPr>
        <w:t xml:space="preserve">software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project management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within existing applications, showcasing strong problem-solving abilities while ensuring high availability and performance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promoting the latest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 members to leverage new findings in projects for optimal results across various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unit tests and deployment scripts that improved code maintainability and efficiency in the continuous integration process of software development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tools for </w:t>
      </w:r>
      <w:r w:rsidRPr="003813CA">
        <w:rPr>
          <w:rStyle w:val="span"/>
          <w:rFonts w:ascii="Arial" w:eastAsia="Century Gothic" w:hAnsi="Arial" w:cs="Arial"/>
          <w:b/>
          <w:bCs/>
          <w:sz w:val="22"/>
          <w:szCs w:val="22"/>
        </w:rPr>
        <w:t xml:space="preserve">deploying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experimenting with solutions that would allow for faster rollouts and iterative improvements based on user feedback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software engineering recruits on established workflows and development methodologies, ensuring they adapted quickly to the company’s technical expectations and project goals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working on multiple projects simultaneously, successfully balancing multiple tasks in a fast-paced environment while meeting tight deadlines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modular applications for efficient digital construction solutions, aimed at facilitating a smoother transition to digital processes for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