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Expertise in Microsoft Copilot, Python, and Azure AI Services to design and implement cutting-edge AI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FastAPI, Flask, Django,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Microsoft Copilot, Azure OpenAI, LangChain, LlamaIndex, Retrieval Augmented Generation (RAG)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 Integration:</w:t>
      </w:r>
      <w:r w:rsidRPr="003813CA">
        <w:rPr>
          <w:rFonts w:ascii="Arial" w:eastAsia="Century Gothic" w:hAnsi="Arial" w:cs="Arial"/>
          <w:sz w:val="22"/>
          <w:szCs w:val="22"/>
        </w:rPr>
        <w:t xml:space="preserve"> Azure AI Services, Microsoft Graph, SharePoint, SQL Server, Azure Cognitive 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CI/CD, Azure DevOps,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w:t>
      </w:r>
      <w:r w:rsidRPr="003813CA">
        <w:rPr>
          <w:rFonts w:ascii="Arial" w:eastAsia="Century Gothic" w:hAnsi="Arial" w:cs="Arial"/>
          <w:sz w:val="22"/>
          <w:szCs w:val="22"/>
        </w:rPr>
        <w:t xml:space="preserve"> Prometheus, Grafana, Azure Monitor, Application Insights,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w:t>
      </w:r>
      <w:r w:rsidRPr="003813CA">
        <w:rPr>
          <w:rStyle w:val="span"/>
          <w:rFonts w:ascii="Arial" w:eastAsia="Century Gothic" w:hAnsi="Arial" w:cs="Arial"/>
          <w:b/>
          <w:bCs/>
          <w:sz w:val="22"/>
          <w:szCs w:val="22"/>
        </w:rPr>
        <w:t xml:space="preserve">Microsoft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productivity, ensuring integration with internal enterprise systems and adhering to data security protocols while working on cloud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long language model (LLM)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powered services through collaboration and communication with key stakeholders, transforming business requirements into scalable AI architectures aligned with corporate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retrieval augmented generation (RAG)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focusing on document ingestion, embedding strategies, and hybrid search mechanisms to optimize data retrieval, improving overall system efficiency and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existing functionality of </w:t>
      </w:r>
      <w:r w:rsidRPr="003813CA">
        <w:rPr>
          <w:rStyle w:val="span"/>
          <w:rFonts w:ascii="Arial" w:eastAsia="Century Gothic" w:hAnsi="Arial" w:cs="Arial"/>
          <w:b/>
          <w:bCs/>
          <w:sz w:val="22"/>
          <w:szCs w:val="22"/>
        </w:rPr>
        <w:t xml:space="preserve">Microsoft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engineering backend APIs and retrieval systems that support various enterprise use cases including integration with </w:t>
      </w:r>
      <w:r w:rsidRPr="003813CA">
        <w:rPr>
          <w:rStyle w:val="span"/>
          <w:rFonts w:ascii="Arial" w:eastAsia="Century Gothic" w:hAnsi="Arial" w:cs="Arial"/>
          <w:b/>
          <w:bCs/>
          <w:sz w:val="22"/>
          <w:szCs w:val="22"/>
        </w:rPr>
        <w:t xml:space="preserve">Azure 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decisions regarding the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 design, exploring best practices for performance, latency optimization, and cost efficiency in </w:t>
      </w:r>
      <w:r w:rsidRPr="003813CA">
        <w:rPr>
          <w:rStyle w:val="span"/>
          <w:rFonts w:ascii="Arial" w:eastAsia="Century Gothic" w:hAnsi="Arial" w:cs="Arial"/>
          <w:b/>
          <w:bCs/>
          <w:sz w:val="22"/>
          <w:szCs w:val="22"/>
        </w:rPr>
        <w:t xml:space="preserve">Azure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while managing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monitored evaluation metrics for deployed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focusing on the reliability and accuracy of responses generated through </w:t>
      </w:r>
      <w:r w:rsidRPr="003813CA">
        <w:rPr>
          <w:rStyle w:val="span"/>
          <w:rFonts w:ascii="Arial" w:eastAsia="Century Gothic" w:hAnsi="Arial" w:cs="Arial"/>
          <w:b/>
          <w:bCs/>
          <w:sz w:val="22"/>
          <w:szCs w:val="22"/>
        </w:rPr>
        <w:t xml:space="preserve">Microsoft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real-world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collaborative sessions with client stakeholders to ensure alignment between business needs and technology solutions by delivering presentations demonstrating potential use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AI systems architecture by applying </w:t>
      </w:r>
      <w:r w:rsidRPr="003813CA">
        <w:rPr>
          <w:rStyle w:val="span"/>
          <w:rFonts w:ascii="Arial" w:eastAsia="Century Gothic" w:hAnsi="Arial" w:cs="Arial"/>
          <w:b/>
          <w:bCs/>
          <w:sz w:val="22"/>
          <w:szCs w:val="22"/>
        </w:rPr>
        <w:t xml:space="preserve">Prompt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context management techniques, facilitating smooth integration of advanced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enterprise data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multi-faceted solutions to common business problems through thoughtful design and implementation of </w:t>
      </w:r>
      <w:r w:rsidRPr="003813CA">
        <w:rPr>
          <w:rStyle w:val="span"/>
          <w:rFonts w:ascii="Arial" w:eastAsia="Century Gothic" w:hAnsi="Arial" w:cs="Arial"/>
          <w:b/>
          <w:bCs/>
          <w:sz w:val="22"/>
          <w:szCs w:val="22"/>
        </w:rPr>
        <w:t xml:space="preserve">backend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innovation and operational excellence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integration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enterprise systems, showcasing a deep understanding of database management, security aspects, and effective data access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and cost analysis of deployed systems, contributing to future iterations of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align with industry trends towards sustainable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systems with a focus on security and data governance, ensuring compliance with industry standards and best practices in deploying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enterprise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tools for monitoring and quality assurance, utilizing </w:t>
      </w:r>
      <w:r w:rsidRPr="003813CA">
        <w:rPr>
          <w:rStyle w:val="span"/>
          <w:rFonts w:ascii="Arial" w:eastAsia="Century Gothic" w:hAnsi="Arial" w:cs="Arial"/>
          <w:b/>
          <w:bCs/>
          <w:sz w:val="22"/>
          <w:szCs w:val="22"/>
        </w:rPr>
        <w:t xml:space="preserve">Azure Monitor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well as other observability tools to ensure sustained performance of </w:t>
      </w:r>
      <w:r w:rsidRPr="003813CA">
        <w:rPr>
          <w:rStyle w:val="span"/>
          <w:rFonts w:ascii="Arial" w:eastAsia="Century Gothic" w:hAnsi="Arial" w:cs="Arial"/>
          <w:b/>
          <w:bCs/>
          <w:sz w:val="22"/>
          <w:szCs w:val="22"/>
        </w:rPr>
        <w:t xml:space="preserve">AI 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participating in iterative feedback processes that promote adaptive and iterative progress in AI projects to respond to changing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multidisciplinary teams in fast-paced environments to roll out solutions that prioritize rapid deployment while maintaining high standards in </w:t>
      </w:r>
      <w:r w:rsidRPr="003813CA">
        <w:rPr>
          <w:rStyle w:val="span"/>
          <w:rFonts w:ascii="Arial" w:eastAsia="Century Gothic" w:hAnsi="Arial" w:cs="Arial"/>
          <w:b/>
          <w:bCs/>
          <w:sz w:val="22"/>
          <w:szCs w:val="22"/>
        </w:rPr>
        <w:t xml:space="preserve">AI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civil engineers in the development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leveraging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bid management processes, focusing on user experience design through responsive frameworks to meet the needs of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API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integration into civil IT solutions, ensuring robust data flow among project management tools while adhering to industry standards and requirements for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data effectively, contributing to the shift from paper-based processes to digital solutions, alleviating delays in project execution and monitoring.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development of user-friendly interfaces for construction project management systems, applying principles of effective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to meet user needs while maintaining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software testing and debugging phases of software development lifecycle to enhance the performance of civil IT tools, ensuring systems ran smoothly and met compliance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sprint planning and retrospectives to drive collaboration and alignment among team members for the successful implementation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system workflows and integration points to aid in the onboarding of new team members on </w:t>
      </w:r>
      <w:r w:rsidRPr="003813CA">
        <w:rPr>
          <w:rStyle w:val="span"/>
          <w:rFonts w:ascii="Arial" w:eastAsia="Century Gothic" w:hAnsi="Arial" w:cs="Arial"/>
          <w:b/>
          <w:bCs/>
          <w:sz w:val="22"/>
          <w:szCs w:val="22"/>
        </w:rPr>
        <w:t xml:space="preserve">project management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and mentoring junior software engineers to foster talent within the organization, sharing best practices in software development and </w:t>
      </w:r>
      <w:r w:rsidRPr="003813CA">
        <w:rPr>
          <w:rStyle w:val="span"/>
          <w:rFonts w:ascii="Arial" w:eastAsia="Century Gothic" w:hAnsi="Arial" w:cs="Arial"/>
          <w:b/>
          <w:bCs/>
          <w:sz w:val="22"/>
          <w:szCs w:val="22"/>
        </w:rPr>
        <w:t xml:space="preserve">AI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to gather requirements for the development of custom software solutions tailored to civil engineering projects, ensuring the capture of key business functionalities and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