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AI Engineer with 11 years of experience in software development, focusing on AI/ML prototypes, web, and mobile applications. Demonstrated proficiency in algorithm development, customer engagement, and mentoring technical teams. Adept at utilizing cutting-edge technologies to deliver innovative solutions in high-stakes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R,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OpenCV, Keras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Anaconda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Science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SciPy, Matplotlib, Seaborn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Heroku, IBM Cloud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AI/ML-driven software prototypes, actively collaborating with multidisciplinary teams to innovate solutions for space and missile defense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Interfaces directly with clients to accurately gather project requirements, translating complex concepts into clear technical proposals that align with customer expectations and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through hands-on guidance and direct involvement in knowledge-sharing sessions, fostering a culture of continuous learning and technical depth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ongoing research into emerging trends in AI/ML, focusing on implementing advanced algorithmic techniques and scalable solutions to complex defense-related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robust, scalable machine learning models that are successfully deployed in cloud environments, ensuring high performance and reliability across various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strong analytical skills to validate AI models, focusing on enhancing model accuracy and robustness through rigorous testing and evaluation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for project management, prioritizing iterative development and responsiveness to stakeholder feedback throughout the project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remote and hybrid project teams, leveraging digital communication tools to maintain alignment and productivity in diverse working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proposal development efforts by crafting detailed technical documents that highlight innovative approaches and unique solutions to potential clients'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technical reviews and strategy sessions, contributing insights that drive project direction and align with organizational goals and mission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initiatives, seeking out opportunities to optimize processes and streamline workflows within the machine learning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Tracked project milestones diligently, ensuring adherence to timelines while delivering high-quality outcomes through effective resource management and team coordination.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best practices in software engineering and AI/ML model development, establishing standards that enhance code quality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stakeholder workshops to foster understanding of complex AI/ML concepts, ensuring that all parties were equipped with the knowledge needed to support project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thought leadership within the field by participating in conferences and workshops, presenting innovative projects and research findings to industry peers.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web applications that supported civil IT projects, enhancing efficiency in planning, bidding, and construction management processes for diverse clients across various industries.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data algorithms that improved the accuracy and reliability of project management tools, ensuring users had access to real-time insights and analytics.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civil engineers and data analysts, to create custom software solutions that met client specifications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tasks, extracting actionable insights from large datasets and driving informed decision-making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systems effectively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collaboration and code quality through rigorous code reviews and merging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training programs focused on optimizing software use for project management, ensuring that users gained full value from the digital solutions implemented.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integration testing and validation to ensure reliability and performance of digital solutions in active construction environments, identifying and rectifying potential issues.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user experience design while developing applications, employing best practices to enhance usability and accessibility for diverse user groups throughout the software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UX/UI designers to create intuitive interfaces that met both compliance standards and user expectations, ensuring high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efforts to rapidly resolve software issues for clients, providing strategic support that minimized downtime and supported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quality assurance (QA) testing on software products, ensuring that all features functioned as intended and adhered to client requirements before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transfer and mentoring junior engineers to promote skill development, improving overall team capacity and competency in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