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web and mobile applications, specializing in .NET technologies. Proven expertise in developing scalable REST APIs, microservices, and optimizing high-traffic payment-related services. Strong collaborative skills combined with a passion for engineering excellence instill confidence in delivering reliable and high-performing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JavaScript, SQL, Python,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 Core, Entity Framework, Blazor, React, Angular, Node.js,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ECS, EKS, Lambda, DynamoDB, SNS, SQS,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Redis, PostgreSQL, MongoDB, Oracle, MySQL, Snowflake,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Event-Driven Architecture, SOA, CQRS, DDD, CAP Theorem, Layered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Kibana, Datadog, AppDynamics, OpenTelemetry, New Relic, Prometheus,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documented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microservices and backend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critical payment processing workflows, ensuring high availability, performance, and transactional integrity in a fully remote agile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optimized existing applications for performance and scalability,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and implementing forward-thinking architectural enhancements based on industry best practices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complex production issues by utilizing advanced debugging techniques and facilitating service-level agreements (SLAs) to ensure timely delivery of high-quality fixes and system recovery procedures.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components into modern, cloud-ready services through sound engineering principles while mentoring junior staff on code refactoring practices and benefiting from team collaboration in code reviews and feature discussions.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and improvement of engineering standards and code quality via thoughtful code reviews and continuous integration workflows driven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collaboration with CI/CD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managers, designers, and QA engineers to deliver impactful features that cater to millions of users while adapting rapidly to changing requirements in a dynamic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innovative engineering practices contributing to constant process learning, enabling peers and the broader engineering community to adopt best practices in software development and delivery of scalable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sessions within an Agile framework, cultivating a culture of accountability and adaptability across the software development team mitigating project delivery risks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systems using industry-standard tools and methodologies, ensuring compliance with internal and external documentation standards while also enhancing knowledge transfer within distributed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stakeholders to interpret requirements accurately, managing expectations through effective communication and fostering collaborative software development environments across geographically diverse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observability into microservices by incorporating monitoring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initiatives to enhance transparency for system performances across complex architectures and microservices landscapes.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deployment of scalable, cloud-native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ensuring uptime and effective resource management while aligning service delivery with organizational goals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provided guidance to junior engineers on architectural best practices and coding standards, cultivating a collaborative atmosphere where knowledge sharing is celebrated and encouraged.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optimization and tuning measures that focused on enhancing the performance of high-traffic environments and enabling seamless user experiences during peak transaction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introduced new technologies and tools that drive process improvement and enhance system capabilities in alignment with emerging industry trends and evolving engineering landscapes.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phased 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projects, ensuring seamless integration of planning, bidding, construction management, and inspection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responsive design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that addressed critical operational challenges, optimizing functions with robust querying and caching solutions to deliver instantaneous data processing capabilities during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project stakeholders and clients to gather detailed requirements for software features incorporating user stories from civil engineers, enhancing acceptance criteria and project success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emplace continuous delivery systems, leading to improved code quality through automated testing and deployment strategies utilizing devops tools within the local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executed, and triaged software testing strategies to ensure high quality in deliverables, with a focus on user-driven results that guided development practices for civil sector applications through iteration evaluation.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documentation practices, including process flows and system integration summaries tailored for civil engineering, thereby improving stakeholder engagement and project clarity for contracting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in the application of agile principles and software development methodologies, fostering a proactive culture of knowledge sharing and collaboration to stimulate project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optimized various database systems,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structured data management while guiding teams in querying best practices to improve data retrieval times and application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system performance and security through effective oversight of software updates and scheduled maintenance windows, ensuring that all applications remained secure and user-friendly.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cross-functional teams to implement feedback loops within project timelines, utilizing Kanban boards to visualize task allocations and allowing for responsive adjustments in project direction.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usability and performance for end-users by developing elegant front-end user interactions through responsive design principles, ensuring simultaneous address of performance and user experience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civil engineering expos to showcase developed digital tools, demonstrating how integrated solutions facilitated the transformation of construction workflows and improved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