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specializing in web and mobile application development. Expertise in .NET, C#, and SQL with a strong history of collaborating across teams to deliver innovative solutions in healthcare software. Proven ability to analyze customer requirements and translate them into effective application features, while ensuring high standards of code quality and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HTML, CSS,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Core, ASP.NET MVC, ASP.NET WebAPI, Angular, Knockout JS, XSLT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Server, NoSQL, SQL Reporting Services, Entity Framework, Azure Cosmos 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IIS, Git, JIRA, Azure DevOps,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Patterns:</w:t>
      </w:r>
      <w:r w:rsidRPr="003813CA">
        <w:rPr>
          <w:rFonts w:ascii="Arial" w:eastAsia="Century Gothic" w:hAnsi="Arial" w:cs="Arial"/>
          <w:sz w:val="22"/>
          <w:szCs w:val="22"/>
        </w:rPr>
        <w:t xml:space="preserve"> Microservices, N-Tier Architecture, Event-Driven, RESTful Services, Service-Oriented Architecture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design robust </w:t>
      </w:r>
      <w:r w:rsidRPr="003813CA">
        <w:rPr>
          <w:rStyle w:val="span"/>
          <w:rFonts w:ascii="Arial" w:eastAsia="Century Gothic" w:hAnsi="Arial" w:cs="Arial"/>
          <w:b/>
          <w:bCs/>
          <w:sz w:val="22"/>
          <w:szCs w:val="22"/>
        </w:rPr>
        <w:t xml:space="preserve">web-based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the healthcare industry standards, while utilizing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full software development life cycle, proactively addressing </w:t>
      </w:r>
      <w:r w:rsidRPr="003813CA">
        <w:rPr>
          <w:rStyle w:val="span"/>
          <w:rFonts w:ascii="Arial" w:eastAsia="Century Gothic" w:hAnsi="Arial" w:cs="Arial"/>
          <w:b/>
          <w:bCs/>
          <w:sz w:val="22"/>
          <w:szCs w:val="22"/>
        </w:rPr>
        <w:t xml:space="preserve">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coding, testing, and deployment tasks, effectively maintaining high software quality across all phases of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using </w:t>
      </w:r>
      <w:r w:rsidRPr="003813CA">
        <w:rPr>
          <w:rStyle w:val="span"/>
          <w:rFonts w:ascii="Arial" w:eastAsia="Century Gothic" w:hAnsi="Arial" w:cs="Arial"/>
          <w:b/>
          <w:bCs/>
          <w:sz w:val="22"/>
          <w:szCs w:val="22"/>
        </w:rPr>
        <w:t xml:space="preserve">ASP.NET WebAPI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seamless data access and integration for various </w:t>
      </w:r>
      <w:r w:rsidRPr="003813CA">
        <w:rPr>
          <w:rStyle w:val="span"/>
          <w:rFonts w:ascii="Arial" w:eastAsia="Century Gothic" w:hAnsi="Arial" w:cs="Arial"/>
          <w:b/>
          <w:bCs/>
          <w:sz w:val="22"/>
          <w:szCs w:val="22"/>
        </w:rPr>
        <w:t xml:space="preserve">front-end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ultimately enhancing user experience and application performance in healthcare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cloud-based services like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hosting applications, deploying microservices, and managing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ensuring high availability and uptime for mission-critical healthcare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developers, fostering a culture of knowledge sharing and ensuring adherence to coding standards and best practices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client-side functionality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Knockout 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highly responsive user interfaces that improved the engagement and overall efficiency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existing application features based on user feedback and performance metrics, maintaining a continuous improvement mindset to enhance overall software usability in healthcare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project management tasks using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scope definition, time estimation, and risk management, leading to successful delivery of projects within tight deadlines and budget constraints.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third-party services and APIs, enhancing application capabilities and providing rich functionalities, contributing to improved healthcare data accessibility for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application designs, architecture decisions, and user guides, ensuring that all crucial information is available for current and future team members, promoting knowledge retention.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 processes via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builds and releases, reducing the probability of human errors and enhancing the efficiency of application rollouts.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debugging and troubleshooting processes, utilizing tools such as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debugging features within </w:t>
      </w:r>
      <w:r w:rsidRPr="003813CA">
        <w:rPr>
          <w:rStyle w:val="span"/>
          <w:rFonts w:ascii="Arial" w:eastAsia="Century Gothic" w:hAnsi="Arial" w:cs="Arial"/>
          <w:b/>
          <w:bCs/>
          <w:sz w:val="22"/>
          <w:szCs w:val="22"/>
        </w:rPr>
        <w:t xml:space="preserve">Visual Studio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application functionality post-deployment.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meetings to present ideas, gather feedback, and refine product roadmaps, ensuring that development efforts were aligned with business objectives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optimization activities within application components, implementing caching strategies and optimizing queries to enhance system responsiveness and reduce latency.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training sessions to introduce new technologies and frameworks, staying ahead of industry trends while advocating for innovative solutions within the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high-quality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projects focused on planning and construction management, leveraging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outline technical specifications and design documents aimed at delivering effective software solutions for construction management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protocols using </w:t>
      </w:r>
      <w:r w:rsidRPr="003813CA">
        <w:rPr>
          <w:rStyle w:val="span"/>
          <w:rFonts w:ascii="Arial" w:eastAsia="Century Gothic" w:hAnsi="Arial" w:cs="Arial"/>
          <w:b/>
          <w:bCs/>
          <w:sz w:val="22"/>
          <w:szCs w:val="22"/>
        </w:rPr>
        <w:t xml:space="preserve">unit tests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integration tests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reliability and performance for all critical software components developed during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t>
      </w:r>
      <w:r w:rsidRPr="003813CA">
        <w:rPr>
          <w:rStyle w:val="span"/>
          <w:rFonts w:ascii="Arial" w:eastAsia="Century Gothic" w:hAnsi="Arial" w:cs="Arial"/>
          <w:b/>
          <w:bCs/>
          <w:sz w:val="22"/>
          <w:szCs w:val="22"/>
        </w:rPr>
        <w:t xml:space="preserve">code reviews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assisted in team training initiatives, sharing knowledge of best practices for effective software architecture and development processes within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w:t>
      </w:r>
      <w:r w:rsidRPr="003813CA">
        <w:rPr>
          <w:rStyle w:val="span"/>
          <w:rFonts w:ascii="Arial" w:eastAsia="Century Gothic" w:hAnsi="Arial" w:cs="Arial"/>
          <w:b/>
          <w:bCs/>
          <w:sz w:val="22"/>
          <w:szCs w:val="22"/>
        </w:rPr>
        <w:t xml:space="preserve">stakeholders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gather requirements, ensuring a thorough understanding of user needs which significantly influenced the design of the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collaborative projects with other software developers, creating innovative technology strategies to streamline workflows and deliver effective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mapping services to enhance application functionalities, providing critical geo-spatial data insights for construction-related decisions.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intuitive user interfaces employing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smooth navigation and improved user interactions within the web-based applications designed for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coding practices ensuring application compliance with industry standards and safeguarding sensitive data in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optimized SQL queries to improve database performance, resulting in enhanced application speeds and user experience on construction-related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UI/UX designers to implement user-focused designs that improved the overall look and feel of applications tailored for civil IT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w:t>
      </w:r>
      <w:r w:rsidRPr="003813CA">
        <w:rPr>
          <w:rStyle w:val="span"/>
          <w:rFonts w:ascii="Arial" w:eastAsia="Century Gothic" w:hAnsi="Arial" w:cs="Arial"/>
          <w:b/>
          <w:bCs/>
          <w:sz w:val="22"/>
          <w:szCs w:val="22"/>
        </w:rPr>
        <w:t xml:space="preserve">system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quality assurance processes to ensure software met performance standards and functioned seamlessly prior to deployment, significantly reducing post-launch issues.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