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and expansive Senior Java Developer with over 11 years of experience in software development, specializing in high-quality web and mobile applications. Proficient in Java, Spring Framework, and multi-threaded development, with a strong focus on delivering exceptional coding standards and scalable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JavaScript, C++, Scala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Spring MVC, Hibernate, Netty, Eclipse RCP, JFace/SWT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Maven, Jenkins, Artifactory, Git,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Messaging Middleware:</w:t>
      </w:r>
      <w:r w:rsidRPr="003813CA">
        <w:rPr>
          <w:rFonts w:ascii="Arial" w:eastAsia="Century Gothic" w:hAnsi="Arial" w:cs="Arial"/>
          <w:sz w:val="22"/>
          <w:szCs w:val="22"/>
        </w:rPr>
        <w:t xml:space="preserve"> ActiveMQ, Tibco, Solace, RabbitMQ, Kafka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Software 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TDD, CI/CD, Configuration Management, Code Reviews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new features for Esprow’s core product,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Framework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alignment with business requirements and high-quality code standards throughout the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migration of legacy systems to modern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Maven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build processes and reducing deployment times significantly while ensuring continuous integration practices were adhered to.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troubleshoot and solve complex problems, particularly focusing on multi-threading and networking challenges related to financial messaging APIs.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programming and architectural design, fostering a culture of learning and excellence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and shared knowledge of system architecture, design patterns, and best practices for code quality to enhance team knowledge and project continuity.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architectural decision-making processes, contributing insights on product and process improvements based on hands-on experience with high-level design.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code reviews, providing constructive feedback and support to peers, ensuring all team members adhere to quality standards and coding conventions.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the Support Team in the resolution of escalated technical issues, leveraging deep knowledge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financial messaging protocols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provide timely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the development and deployment processes, enhancing the efficiency of operational workflows and consistency across development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Involved in the maintenance and enhancement of the development infrastructure, implementing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Artifactory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better project tracking and build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tuning and optimization of application components, focusing on multi-threading and resource management to improve responsiveness and scalability of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comprehensive test coverage and adherence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TDD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actively participating in the testing phase and supporting QA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internal documentation, capturing critical knowledge about system configurations and deployment processes to assist in future reference and onboarding.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analyzed application performance and facilitated necessary improvements, leveraging profiling tools to identify bottlenecks and enhance overall performance metrics.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actively in asynchronous communication channels, encouraging collaboration and integrating different perspectives to achieve project objectives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complex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targeting improvements in the engineering workflows for civil IT solutions focusing on various stages of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application design patterns to enhance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performance in planning, bidding, and construction management workflows, ensuring systems were efficient and user-friendly for all stakeholders concerned.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transition from traditional project methodologies to Agile, promoting iterative development cycles which significantly improved team responsiveness and product adaptability.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messaging middleware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ActiveMQ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RabbitMQ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existing applications, improving reliability and efficiency in communication between distributed systems used in civil 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leadership to colleagues on effective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best version control practices, enhancing team collaboration on significant infrastructure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requirements and feedback, directly translating these into actionable technical details for developing improved digital solutions in the construction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extensive technical documentation tailored for user training and operational support, improving user onboarding experiences and satisfaction consistently across project implementations.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custom integrations for various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enhancing the core product functionalities by incorporating third-party solutions beneficial for civil engineering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cross-discipline teams to ensure seamless integration of developed software with construction management tools, utilizing strong knowledge of CI/CD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on-site training sessions for users to demonstrate new software features and functionalities, aiding clients to maximize their investments and enhance operational efficiencies.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various libraries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Hibernate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data persistence efficiently, ensuring that application data integrity and performance were never compromised throughout the development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project retrospectives and learning sessions, emphasizing continuous improvement and adaptation to new technologies, ensuring the team remained at the forefront of industry trends.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