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expertise in Application Security, Secure SDLC, and vulnerability remediation. Strong collaboration skills and adept at building resilient code in various programming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Python, Java,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.NET, React, Angular, Vue.js, Node.js,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SAST, DAST, OWASP, Penetration Testing, Threat Modeling, Vulnerability Assessment, Secure Coding, Incident Response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CI/CD, Terraform,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Selenium, Postman, JMeter, Burp Suite, Fortify, SonarQube, OWASP ZAP, Nessus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security tools to validate and track security controls integrated into our software, ensuring vulnerabilities were identified and remediated systematically within the existing codebase, contributing to overall application security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application development teams to embed security practices within the Software Development Life Cycle (SDLC), enhancing the security posture of deployed applications from inception through 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automate penetration testing processes, which significantly reduced the time required to identify vulnerabilities in our applications and improved the efficiency of the security review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triaging of programmatic source code findings, working proactively withdevelopment teams to implement secure coding techniques and establish a culture of security awareness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vulnerability detection efforts by implementing automated tools that both detect and report vulnerabilities within the software, adopting industry standards for secure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cross-functional teams to craft strong threat models that identified potential risks early in the development phase, allowing for timely remediation before launch.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incident response planning and execution, ensuring that the security team was prepared to address cyber incidents quickly and effectively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deployment environments, streamlining the integration of security applications into AWS and Azure infrastructures, enhancing deployment time and reducing risk.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workshops on secure coding practices, increasing developer understanding and compliance with security protocols and standards necessary for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product managers to define security requirements for new features, ensuring a robust approach to security was considered early in the planning stages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testing tools (SAST, DAST) within the CI/CD pipeline, critical for maintaining and improving the integrity of codebases as they evolve through continuous integration and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analytical frameworks to evaluate security incidents whenever they occurred, focusing on root analysis and identifying preventive measures for future applications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configured both developed and off-the-shelf security applications, supporting wider organizational efforts towards establishing a secure IT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methodologies for source code analysis and included regular reporting to senior management, outlining findings in vulnerabilities and suggested remediation steps, ensuring transparency and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security stakeholders to assess the effectiveness of current security policies and procedures, recommending improvements based on security trends and emerging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 applications for clients, specializing in creating user-friendly interfaces and efficient backend systems in line with industry standards,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under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enhanced security measures in web applications, aligning with organizational security policies and industry standards, contributing to safer and more reliable software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cross-departmentally with civil engineering teams to understand their IT requirements, translating them into digital solutions that improved construction management, inspection, and paperless contracting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utilized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collaboration across teams while maintaining code integrity and facilitating a structured workflow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through the integration of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reliability while reducing the time spent on manual testing efforts, increasing deployment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connecting front-end and back-end systems, improving application performance and allowing easier integration with other software, enhancing overall interoperability of solutions offered to civil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customized technical support and training sessions for internal teams, equipping staff with the knowledge necessary to use digital tools effectively and enhance their project management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technologies in cloud environments for deploying solutions, which included adaptation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of software solutions for various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security assessments, proactively identifying and addressing potential vulnerabilities in applications that were integral to the construction management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services and applications for enhanced functionalities, ensuring the compliance to secure development practices laid down by the industry standards, safeguarding client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lifecycle documentation of applications, from planning through design and development to deployment, allowing continuity and clarity across various stages of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directly to gather requirements and feedback, fostering a client-focused development approach that adapted to changing needs throughout the project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