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web-based applications and backend services. Proven expertise in developing APIs and microservices using strong technical depth in Scala, cloud technologies, and collaborative software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Java, Node.js, Python, Ruby, SQL, JavaScript,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Akka, ZIO, Spring, Play Framework, Express.js, React,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Redis, DynamoDB, Elasticsearch,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Jenkins, GitLab CI,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ScalaTest, JUnit, Mockito, Postman, Selenium, JIRA, Git,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highly performant cloud-native applications that facilitate seamless investment transactions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develop robust APIs integrating financial services, ensuring high responsiveness and an extraordinary user experience for end clients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reliability, enabling continuous delivery of high-quality backend systems. Improved testing strategy through collaboration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Peer 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proactive stand-up meetings.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production issues with existing application systems, utilizing strong problem-solving abilities and fostering client support throughout complex system integrations across diverse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metrics evaluation tools for monitoring application uptime and efficiency, leading to increased system reliability and reducing latencies experienced by users interacting with financial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suite of web and mobile applications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civil IT operations, focusing on the lifecycle of planning, bidding, and project management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backend systems that facilitate construction management processes, implementing solutions to replace legacy systems with modern architectures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data storage solutions, enabling rapid data retrieval for project stakeholders and improving decision-making capabilities for project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changes to all aspects of software development lifecycle,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cross-functional teams to achieve highly collaborative project delivery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