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specializing in web and mobile applications. Proven track record in building scalable and efficient software solutions while enhancing user experiences in dynamic environments. Adept at collaborating within teams and continuously improving processes to achieve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React, Angular, Vue.js, Django, Node.js,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Xamarin,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RESTful APIs, GraphQL, Soap, MuleSoft,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Docker, Kubernetes, Jenkins, Git,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optimizing performance through innovative coding techniques and adherence to industry best practices over a challenging software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projects on time, effectively communicating technical concepts and solutions to non-technical stakeholders to facilitate clear understanding and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complex APIs, ensuring seamless data flow between various software systems while maintaining security protocols through the effective use of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Swagger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software deployment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enhance environment consistency and reduce onboarding time for new developments in the company’s technical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analysis tools such as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visibility and performance monitoring, thereby supporting stakeholders in decision-making processes with accurate and timely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while mentoring junior developers, promoting a culture of quality assurance and continuous improvement in code craftsmanship and development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pushing for software reliability and stability while ensuring that new features did not introduce unexpected bugs into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in real-time and implemented solutions with adaptive planning which significantly increased team productivity and reduced software maintenance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trends in technology and development practices, proactively integrating relevant tools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project innovation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user experience by collaborating with UX/UI designers to create responsive and visually appealing interfaces that align with best practices in web standards and accessibility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training for clients on using software solutions effectively, ensuring high levels of customer satisfaction and fostering strong client relationships that contributed to repeat business.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documentation to provide clear instructions and information about software applications, utilizing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easy accessibility for team members and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performance and scalability of existing systems through strategic refactoring and optimization, effectively utilizing models and frameworks such as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overall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cloud technology into existing applications, effectively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increased reliability and cost management, while improving access to applications for distributed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manage sprints and ensure alignment with overall company goals, resulting in streamlined workflow and enhanced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civil IT applications aligned with construction management, greatly improving efficiency in planning and execution phases through comprehensive software design strategies rooted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enhance </w:t>
      </w:r>
      <w:r w:rsidRPr="003813CA">
        <w:rPr>
          <w:rStyle w:val="span"/>
          <w:rFonts w:ascii="Arial" w:eastAsia="Century Gothic" w:hAnsi="Arial" w:cs="Arial"/>
          <w:b/>
          <w:bCs/>
          <w:sz w:val="22"/>
          <w:szCs w:val="22"/>
        </w:rPr>
        <w:t xml:space="preserve">software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user engagement and improved information dissemination for both client and project teams within the digital construction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custom features in </w:t>
      </w:r>
      <w:r w:rsidRPr="003813CA">
        <w:rPr>
          <w:rStyle w:val="span"/>
          <w:rFonts w:ascii="Arial" w:eastAsia="Century Gothic" w:hAnsi="Arial" w:cs="Arial"/>
          <w:b/>
          <w:bCs/>
          <w:sz w:val="22"/>
          <w:szCs w:val="22"/>
        </w:rPr>
        <w:t xml:space="preserve">web-based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addressed specific client needs in the civil IT sector, thus supporting efficient bidding and inspection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database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structure and optimize data storage for applications, ensuring reliability and fast data retrieval in high-usage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assessments of software performance using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that informed high-level decisions around application improvements and resource allocation within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training sessions for users, detailing software functionality and best practices for efficient use, contributing to increased user adoption rates and satisfaction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continual learning exercises to stay updated on trends in civil technology, integrating relevant new practices and tools like </w:t>
      </w:r>
      <w:r w:rsidRPr="003813CA">
        <w:rPr>
          <w:rStyle w:val="span"/>
          <w:rFonts w:ascii="Arial" w:eastAsia="Century Gothic" w:hAnsi="Arial" w:cs="Arial"/>
          <w:b/>
          <w:bCs/>
          <w:sz w:val="22"/>
          <w:szCs w:val="22"/>
        </w:rPr>
        <w:t xml:space="preserve">BIM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project outcomes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clear technical documentation to provide essential guidance for development teams and end users, making extensive use of tools such as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Lucidchart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principles effectively to track progress against deliverables, hence maintaining a high level of transparency and accountability in project execution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that facilitated remote inspections and reporting, employing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cross-platform compatibility and enhanced user engagement on-site.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reports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that provided insights into project timelines and resource use, thereby enabling better decision-making and strategic planning within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quality assurance practices, employing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product reliability, leading successful testing cycles that minimized bugs and maximized end-user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