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backend engineering and AI system integration. Proven track record in designing scalable, observable systems, collaborating with multi-disciplinary teams, and driving impactful deployments in production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C++, Ruby, Swift,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DigitalOcean, OpenStack, Cloudflare,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Mesos, Terraform, Ansible,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Redis, PostgreSQL, MySQL, MongoDB, Elasticsearch, Hadoop,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Relic, Splunk, Sentry, OpsGenie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infrastructure for content moderation and abuse detection systems, integrating AI/ML models into robust production environments that ensure safety across our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reliable APIs and data pipelines that facilitate real-time moderation workflows, enabling seamless integration with various frontend applications whilst maintaining high performance and reliability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of ML engineers and software developers to translate sophisticated research models into production-ready systems that are efficient, effective and surpass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 and alerting systems that adhere to established SLIs and SLOs,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operational integrity and enhance observability.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made key architectural decisions that shaped the future of safety infrastructures, driving innovation in developing platforms that prioritize user protection against abuse and misuse.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 junior developers, fostering a culture of excellence and continuous learning within the team, while also ensuring high code quality standards are adhered to during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Agile software development methodology to ensure timely delivery of safety systems, maintaining a flexible approach to adapt to new requirements and stakeholder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applications, ensuring high availability and enhanced scalability that meets growing demands of user interactions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rapid experimentation and innovative problem-solving initiatives to optimize existing systems, resulting in improved user trust and engagement with the AI content moderation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automated testing frameworks to validate the functionality of safety systems pre-deployment, ensuring thorough quality control while decreasing time-to-market for new features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extensively in cross-functional collaboration with designers, product managers, and other stakeholders to define requirements and establish a clear vision for future safety initiatives, enhancing product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cutting-edge developments in AI safety, continuously informing safety design decisions and driving the adoption of advanced techniques that ensure platform security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annual off-sites fostering team cohesion and strategic planning discussions, having worked with diverse global teams that reflect commitment to the company's innovative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for streamlined code deployment and version control, ensuring safe, quick, and reliable deployment of new features and bug fixes into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system performance using observability tools, proactively identifying weaknesses and executing necessary optimizations to enhance performance and efficiency of safety-critical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content moderation tools that align with industry best practices, ensuring the integrity of digital solutions and aiding civil IT processes in construction management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to design and create system architectures that are scalable and efficient, resulting in effective resource usage in digital construction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innovative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front-end applications that interact with backend services seamlessly, providing a rich user experience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analysis tools for managing large datasets in infrastructure projects, demonstrating the ability to maintain data integrity and streamline data retrieval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 as a core developer, actively providing feedback and adapting solutions to meet evolving requirements within civil IT solutions, enhancing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documentation for system designs and architecture, ensuring clarity and continuity across development teams and fostering a knowledge-sharing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complex algorithms necessary for optimization within bidding and paperless contracting processes, enhancing the company’s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security protocols and industry regulations within digital solution developments, contributing to safer civil construction management environments through effective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user testing sessions to ensure solutions met end-user requirements, demonstrating adaptability and user-centric approaches to software development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software issues related to compatibility with digital tools used in civil IT, showcasing strong problem-solving skills and a proactive approach to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and mentoring junior engineers, creating an environment that promotes growth, knowledge sharing, and innovation in civil IT technologies secure and scalable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on the integration of emerging technologies in infrastructure design, exploring synergies between traditional civil engineering practices and modern software solutions to enhance overall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