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11 years of experience specializing in frontend development, particularly in Adobe Experience Manager (AEM) and contemporary frameworks such as React and Angular. Proven track record in delivering innovative solutions and collaborating effectively within agile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HTML5, CSS3, JavaScript, React, Angular, jQuery,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Adobe Experience Manager:</w:t>
      </w:r>
      <w:r w:rsidRPr="003813CA">
        <w:rPr>
          <w:rFonts w:ascii="Arial" w:eastAsia="Century Gothic" w:hAnsi="Arial" w:cs="Arial"/>
          <w:sz w:val="22"/>
          <w:szCs w:val="22"/>
        </w:rPr>
        <w:t xml:space="preserve"> AEM, AEM Core Components, AEM Clientlibs, AEM Architecture, CQ5, AEM Workflows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Deployment:</w:t>
      </w:r>
      <w:r w:rsidRPr="003813CA">
        <w:rPr>
          <w:rFonts w:ascii="Arial" w:eastAsia="Century Gothic" w:hAnsi="Arial" w:cs="Arial"/>
          <w:sz w:val="22"/>
          <w:szCs w:val="22"/>
        </w:rPr>
        <w:t xml:space="preserve"> Git, GitHub, CI/CD, Jenkins,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Chai, Selenium,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 Tools:</w:t>
      </w:r>
      <w:r w:rsidRPr="003813CA">
        <w:rPr>
          <w:rFonts w:ascii="Arial" w:eastAsia="Century Gothic" w:hAnsi="Arial" w:cs="Arial"/>
          <w:sz w:val="22"/>
          <w:szCs w:val="22"/>
        </w:rPr>
        <w:t xml:space="preserve"> Scrum, JIRA, Confluence, Slack,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Node.js, Webpack, REST APIs, GraphQL, TypeScript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coding standards and best practices to deliver high-quality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and design scalable architecture, implementing features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Core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unit testing and debugging processes,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maximum reliability and stability of applications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legacy systems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enhancing overall performance and enabling more agile development practices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effective coding techniques and project methodologies aligned with the latest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documentation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and fostering a culture of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facilitating communication among team members to align on project goals and timelines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relevant to the industry, empowering the team with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and ensured cross-browser compatibility by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tandem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stakeholders to define user requirements and translate them into functional specifications, thereby enhancing the project scope and aligning deliverables with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services and APIs into applications, enhancing interactivity and providing a seamless user experience across different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leveraging caching mechanisms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minimizing load times through best development practices and systematic code refactoring.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contributing to more consistent deployment environments across development and production releases, thereby streamlining the deployment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intervention and potential errors during release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elevating the technical proficiency of team members and promoting a culture of continuous improvement.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user-friendly web applications for the construction industry,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significantly improving user engagement and client satisfaction for Infotech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other engineers and project stakeholders to gather requirements and implement features for digital solutions, enhancing the bidding and construction management processes in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Throughout the project lifecycle, conducted thorough testing and debugging to ensure the functionality and security of web applications, consistently achieving high-quality standards in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manage project timelines and deliverables, enabling quick reactions to changes and fostering an adaptive work environment within the teams at Infotech.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effectively, allowing for seamless data flow between applications and improving the efficiency of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and user manuals for software developed, creating easy references for users and contributing to ongoing client support and training.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meetings to discuss project progress, obstacles, and solutions, assuring proactive resolution of issues and alignment with project timelines and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fostering collaboration and visibility into project development for all team members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mobile-responsive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for users across various devices and contributing to the overall application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their needs and demonstrate system capabilities, providing tailored solutions that aligned with customer expectations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assistance for deployment issues, streamlining client experiences and fostering long-lasting relationships through reliable customer service.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attending industry workshops, advancing knowledge in both digital solutions and emerging technologies applicable to Civil IT.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